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C92E" w14:textId="738A2945" w:rsidR="004117AA" w:rsidRPr="0096198F" w:rsidRDefault="005E6163" w:rsidP="005E61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198F">
        <w:rPr>
          <w:rFonts w:ascii="Times New Roman" w:hAnsi="Times New Roman" w:cs="Times New Roman"/>
          <w:sz w:val="24"/>
          <w:szCs w:val="24"/>
        </w:rPr>
        <w:t xml:space="preserve">2020 </w:t>
      </w:r>
      <w:r w:rsidR="00C76FC8" w:rsidRPr="0096198F">
        <w:rPr>
          <w:rFonts w:ascii="Times New Roman" w:hAnsi="Times New Roman" w:cs="Times New Roman"/>
          <w:sz w:val="24"/>
          <w:szCs w:val="24"/>
        </w:rPr>
        <w:t>Annual</w:t>
      </w:r>
      <w:r w:rsidRPr="0096198F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7DC16DF" w14:textId="27C648C0" w:rsidR="00C744CF" w:rsidRDefault="0096198F" w:rsidP="005E6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8F">
        <w:rPr>
          <w:rFonts w:ascii="Times New Roman" w:hAnsi="Times New Roman" w:cs="Times New Roman"/>
          <w:sz w:val="24"/>
          <w:szCs w:val="24"/>
        </w:rPr>
        <w:t>Updated Agenda Item</w:t>
      </w:r>
    </w:p>
    <w:p w14:paraId="382544C1" w14:textId="77777777" w:rsidR="00553F10" w:rsidRDefault="00553F10" w:rsidP="0096198F">
      <w:pPr>
        <w:rPr>
          <w:rFonts w:ascii="Times New Roman" w:hAnsi="Times New Roman" w:cs="Times New Roman"/>
          <w:sz w:val="24"/>
          <w:szCs w:val="24"/>
        </w:rPr>
      </w:pPr>
      <w:r w:rsidRPr="00553F10">
        <w:rPr>
          <w:rFonts w:ascii="Times New Roman" w:hAnsi="Times New Roman" w:cs="Times New Roman"/>
          <w:b/>
          <w:bCs/>
          <w:sz w:val="24"/>
          <w:szCs w:val="24"/>
        </w:rPr>
        <w:t>SCL-17.1</w:t>
      </w:r>
      <w:r w:rsidRPr="00553F10">
        <w:rPr>
          <w:rFonts w:ascii="Times New Roman" w:hAnsi="Times New Roman" w:cs="Times New Roman"/>
          <w:b/>
          <w:bCs/>
          <w:sz w:val="24"/>
          <w:szCs w:val="24"/>
        </w:rPr>
        <w:tab/>
        <w:t>V</w:t>
      </w:r>
      <w:r w:rsidRPr="00553F10">
        <w:rPr>
          <w:rFonts w:ascii="Times New Roman" w:hAnsi="Times New Roman" w:cs="Times New Roman"/>
          <w:b/>
          <w:bCs/>
          <w:sz w:val="24"/>
          <w:szCs w:val="24"/>
        </w:rPr>
        <w:tab/>
        <w:t>S.1.8.5. Recorded Representations, Point of Sale Systems</w:t>
      </w:r>
    </w:p>
    <w:p w14:paraId="60470DD1" w14:textId="313E252F" w:rsidR="00B62EA2" w:rsidRDefault="00553F10" w:rsidP="0096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6198F">
        <w:rPr>
          <w:rFonts w:ascii="Times New Roman" w:hAnsi="Times New Roman" w:cs="Times New Roman"/>
          <w:sz w:val="24"/>
          <w:szCs w:val="24"/>
        </w:rPr>
        <w:t xml:space="preserve">he S &amp; T committee </w:t>
      </w:r>
      <w:r w:rsidR="00135F21">
        <w:rPr>
          <w:rFonts w:ascii="Times New Roman" w:hAnsi="Times New Roman" w:cs="Times New Roman"/>
          <w:sz w:val="24"/>
          <w:szCs w:val="24"/>
        </w:rPr>
        <w:t>has modified this item and will present this version as the item for consideration during open hearing</w:t>
      </w:r>
      <w:r w:rsidR="00F64C6D">
        <w:rPr>
          <w:rFonts w:ascii="Times New Roman" w:hAnsi="Times New Roman" w:cs="Times New Roman"/>
          <w:sz w:val="24"/>
          <w:szCs w:val="24"/>
        </w:rPr>
        <w:t>s</w:t>
      </w:r>
      <w:r w:rsidR="00135F21">
        <w:rPr>
          <w:rFonts w:ascii="Times New Roman" w:hAnsi="Times New Roman" w:cs="Times New Roman"/>
          <w:sz w:val="24"/>
          <w:szCs w:val="24"/>
        </w:rPr>
        <w:t xml:space="preserve"> at the 2020 Annual Meeting.  </w:t>
      </w:r>
    </w:p>
    <w:p w14:paraId="4B2A6025" w14:textId="3D38848A" w:rsidR="00B62EA2" w:rsidRPr="002D720C" w:rsidRDefault="00135F21" w:rsidP="0096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changes reflect the recommendation of the POS Task Group </w:t>
      </w:r>
      <w:r w:rsidR="00F64C6D">
        <w:rPr>
          <w:rFonts w:ascii="Times New Roman" w:hAnsi="Times New Roman" w:cs="Times New Roman"/>
          <w:sz w:val="24"/>
          <w:szCs w:val="24"/>
        </w:rPr>
        <w:t>to have the item be effective 3 years from adoption</w:t>
      </w:r>
      <w:r>
        <w:rPr>
          <w:rFonts w:ascii="Times New Roman" w:hAnsi="Times New Roman" w:cs="Times New Roman"/>
          <w:sz w:val="24"/>
          <w:szCs w:val="24"/>
        </w:rPr>
        <w:t>.  When submitting our report</w:t>
      </w:r>
      <w:r w:rsidR="00F64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inadvertently left the nonretroactive date </w:t>
      </w:r>
      <w:r w:rsidR="00F64C6D">
        <w:rPr>
          <w:rFonts w:ascii="Times New Roman" w:hAnsi="Times New Roman" w:cs="Times New Roman"/>
          <w:sz w:val="24"/>
          <w:szCs w:val="24"/>
        </w:rPr>
        <w:t xml:space="preserve">as </w:t>
      </w:r>
      <w:r w:rsidR="00F64C6D" w:rsidRPr="00F64C6D">
        <w:rPr>
          <w:rFonts w:ascii="Times New Roman" w:hAnsi="Times New Roman" w:cs="Times New Roman"/>
          <w:i/>
          <w:iCs/>
          <w:sz w:val="24"/>
          <w:szCs w:val="24"/>
        </w:rPr>
        <w:t>January 1</w:t>
      </w:r>
      <w:r w:rsidR="00F64C6D" w:rsidRPr="00F64C6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F64C6D" w:rsidRPr="00F64C6D">
        <w:rPr>
          <w:rFonts w:ascii="Times New Roman" w:hAnsi="Times New Roman" w:cs="Times New Roman"/>
          <w:i/>
          <w:iCs/>
          <w:sz w:val="24"/>
          <w:szCs w:val="24"/>
        </w:rPr>
        <w:t>, 20XX</w:t>
      </w:r>
      <w:r w:rsidR="00F64C6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D720C">
        <w:rPr>
          <w:rFonts w:ascii="Times New Roman" w:hAnsi="Times New Roman" w:cs="Times New Roman"/>
          <w:sz w:val="24"/>
          <w:szCs w:val="24"/>
        </w:rPr>
        <w:t xml:space="preserve">  In addition, footnote one was missing the acceptable abbreviation T for tare which has been added to this version. </w:t>
      </w:r>
      <w:r w:rsidR="00F64C6D" w:rsidRPr="002D72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E33ABB" w14:textId="5AF024EF" w:rsidR="000D3572" w:rsidRPr="002056ED" w:rsidRDefault="00F64C6D" w:rsidP="00553F1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64C6D">
        <w:rPr>
          <w:rFonts w:ascii="Times New Roman" w:hAnsi="Times New Roman" w:cs="Times New Roman"/>
          <w:sz w:val="24"/>
          <w:szCs w:val="24"/>
        </w:rPr>
        <w:t>Please consider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64C6D">
        <w:rPr>
          <w:rFonts w:ascii="Times New Roman" w:hAnsi="Times New Roman" w:cs="Times New Roman"/>
          <w:sz w:val="24"/>
          <w:szCs w:val="24"/>
        </w:rPr>
        <w:t xml:space="preserve"> item</w:t>
      </w:r>
      <w:r>
        <w:rPr>
          <w:rFonts w:ascii="Times New Roman" w:hAnsi="Times New Roman" w:cs="Times New Roman"/>
          <w:sz w:val="24"/>
          <w:szCs w:val="24"/>
        </w:rPr>
        <w:t>, as presented below, when making your recommendation to the S &amp; T committee</w:t>
      </w:r>
      <w:r w:rsidR="00553F10">
        <w:rPr>
          <w:rFonts w:ascii="Times New Roman" w:hAnsi="Times New Roman" w:cs="Times New Roman"/>
          <w:sz w:val="24"/>
          <w:szCs w:val="24"/>
        </w:rPr>
        <w:t>:</w:t>
      </w:r>
    </w:p>
    <w:p w14:paraId="620749E3" w14:textId="77777777" w:rsidR="002056ED" w:rsidRPr="002056ED" w:rsidRDefault="002056ED" w:rsidP="002056ED">
      <w:pPr>
        <w:autoSpaceDE w:val="0"/>
        <w:autoSpaceDN w:val="0"/>
        <w:adjustRightInd w:val="0"/>
        <w:spacing w:after="0" w:line="240" w:lineRule="auto"/>
        <w:ind w:left="2160" w:righ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68D022" w14:textId="70C21E0A" w:rsidR="00C82FA7" w:rsidRPr="00553F10" w:rsidRDefault="00C82FA7" w:rsidP="00553F10">
      <w:pPr>
        <w:autoSpaceDE w:val="0"/>
        <w:autoSpaceDN w:val="0"/>
        <w:adjustRightInd w:val="0"/>
        <w:spacing w:after="0" w:line="240" w:lineRule="auto"/>
        <w:ind w:left="990" w:righ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3F1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S.1.8.5.  Recorded Representations, Point-of-Sale Systems. </w:t>
      </w:r>
      <w:r w:rsidRPr="00553F10">
        <w:rPr>
          <w:rFonts w:ascii="Times New Roman" w:eastAsia="Calibri" w:hAnsi="Times New Roman" w:cs="Times New Roman"/>
          <w:color w:val="000000"/>
          <w:sz w:val="24"/>
          <w:szCs w:val="24"/>
        </w:rPr>
        <w:t>– The sales information recorded by cash registers when interfaced with a weighing element shall contain the following information for items weighed at the checkout stand</w:t>
      </w:r>
      <w:r w:rsidRPr="00553F1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vertAlign w:val="superscript"/>
        </w:rPr>
        <w:t>1</w:t>
      </w:r>
      <w:r w:rsidRPr="00553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03059A2C" w14:textId="3D191895" w:rsidR="00C82FA7" w:rsidRPr="00553F10" w:rsidRDefault="00C82FA7" w:rsidP="00553F10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990" w:right="360" w:hanging="2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3F10">
        <w:rPr>
          <w:rFonts w:ascii="Times New Roman" w:eastAsia="Calibri" w:hAnsi="Times New Roman" w:cs="Times New Roman"/>
          <w:color w:val="000000"/>
          <w:sz w:val="24"/>
          <w:szCs w:val="24"/>
        </w:rPr>
        <w:t>(a) the net weight;</w:t>
      </w:r>
      <w:r w:rsidRPr="00553F10">
        <w:rPr>
          <w:rFonts w:ascii="Times New Roman" w:eastAsia="Calibri" w:hAnsi="Times New Roman" w:cs="Times New Roman"/>
          <w:b/>
          <w:strike/>
          <w:color w:val="000000"/>
          <w:sz w:val="24"/>
          <w:szCs w:val="24"/>
          <w:vertAlign w:val="superscript"/>
        </w:rPr>
        <w:t>1</w:t>
      </w:r>
    </w:p>
    <w:p w14:paraId="08F83A18" w14:textId="580833C8" w:rsidR="00C82FA7" w:rsidRPr="00553F10" w:rsidRDefault="00C82FA7" w:rsidP="00553F10">
      <w:pPr>
        <w:autoSpaceDE w:val="0"/>
        <w:autoSpaceDN w:val="0"/>
        <w:adjustRightInd w:val="0"/>
        <w:spacing w:before="60" w:after="60" w:line="240" w:lineRule="auto"/>
        <w:ind w:left="990" w:righ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553F10">
        <w:rPr>
          <w:rFonts w:ascii="Times New Roman" w:eastAsia="Calibri" w:hAnsi="Times New Roman" w:cs="Times New Roman"/>
          <w:color w:val="000000"/>
          <w:sz w:val="24"/>
          <w:szCs w:val="24"/>
        </w:rPr>
        <w:t>(b) the unit price;</w:t>
      </w:r>
      <w:r w:rsidRPr="00553F1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553F10">
        <w:rPr>
          <w:rFonts w:ascii="Times New Roman" w:eastAsia="Calibri" w:hAnsi="Times New Roman" w:cs="Times New Roman"/>
          <w:b/>
          <w:strike/>
          <w:color w:val="000000"/>
          <w:sz w:val="24"/>
          <w:szCs w:val="24"/>
          <w:vertAlign w:val="superscript"/>
        </w:rPr>
        <w:t xml:space="preserve">1 </w:t>
      </w:r>
      <w:r w:rsidRPr="00553F1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vertAlign w:val="superscript"/>
        </w:rPr>
        <w:t>2</w:t>
      </w:r>
    </w:p>
    <w:p w14:paraId="35D94F5D" w14:textId="01E2ED01" w:rsidR="00C82FA7" w:rsidRPr="00553F10" w:rsidRDefault="00C82FA7" w:rsidP="00553F10">
      <w:pPr>
        <w:autoSpaceDE w:val="0"/>
        <w:autoSpaceDN w:val="0"/>
        <w:adjustRightInd w:val="0"/>
        <w:spacing w:before="60" w:after="60" w:line="240" w:lineRule="auto"/>
        <w:ind w:left="990" w:righ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3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(c) the total price; </w:t>
      </w:r>
      <w:r w:rsidRPr="00553F10"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  <w:t>and</w:t>
      </w:r>
      <w:r w:rsidRPr="00553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CC6666F" w14:textId="77777777" w:rsidR="00C82FA7" w:rsidRPr="00553F10" w:rsidRDefault="00C82FA7" w:rsidP="00553F10">
      <w:pPr>
        <w:autoSpaceDE w:val="0"/>
        <w:autoSpaceDN w:val="0"/>
        <w:adjustRightInd w:val="0"/>
        <w:spacing w:before="60" w:after="60" w:line="240" w:lineRule="auto"/>
        <w:ind w:left="990" w:righ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53F10">
        <w:rPr>
          <w:rFonts w:ascii="Times New Roman" w:eastAsia="Calibri" w:hAnsi="Times New Roman" w:cs="Times New Roman"/>
          <w:color w:val="000000"/>
          <w:sz w:val="24"/>
          <w:szCs w:val="24"/>
        </w:rPr>
        <w:t>(d) the product class or, in a system equipped with price look-up capability, the product   name or code number</w:t>
      </w:r>
      <w:r w:rsidRPr="00553F10"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  <w:t>.</w:t>
      </w:r>
      <w:r w:rsidRPr="00553F1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; and</w:t>
      </w:r>
    </w:p>
    <w:p w14:paraId="1254A212" w14:textId="77777777" w:rsidR="00C82FA7" w:rsidRPr="00553F10" w:rsidRDefault="00C82FA7" w:rsidP="00553F10">
      <w:pPr>
        <w:autoSpaceDE w:val="0"/>
        <w:autoSpaceDN w:val="0"/>
        <w:adjustRightInd w:val="0"/>
        <w:spacing w:before="60" w:after="60" w:line="240" w:lineRule="auto"/>
        <w:ind w:left="990" w:right="360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553F10">
        <w:rPr>
          <w:rFonts w:ascii="Times New Roman" w:eastAsia="Calibri" w:hAnsi="Times New Roman" w:cs="Times New Roman"/>
          <w:b/>
          <w:bCs/>
          <w:i/>
          <w:color w:val="00B050"/>
          <w:sz w:val="24"/>
          <w:szCs w:val="24"/>
          <w:u w:val="single"/>
        </w:rPr>
        <w:t xml:space="preserve">(e) </w:t>
      </w:r>
      <w:r w:rsidRPr="00553F10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the tare </w:t>
      </w:r>
      <w:proofErr w:type="gramStart"/>
      <w:r w:rsidRPr="00553F10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weight</w:t>
      </w:r>
      <w:proofErr w:type="gramEnd"/>
      <w:r w:rsidRPr="00553F10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.</w:t>
      </w:r>
    </w:p>
    <w:p w14:paraId="53DA35D3" w14:textId="541AFA22" w:rsidR="00C82FA7" w:rsidRPr="00553F10" w:rsidRDefault="00C82FA7" w:rsidP="00553F10">
      <w:pPr>
        <w:autoSpaceDE w:val="0"/>
        <w:autoSpaceDN w:val="0"/>
        <w:adjustRightInd w:val="0"/>
        <w:spacing w:after="0" w:line="240" w:lineRule="auto"/>
        <w:ind w:left="990" w:right="360"/>
        <w:jc w:val="both"/>
        <w:rPr>
          <w:rFonts w:ascii="Times New Roman" w:eastAsia="Calibri" w:hAnsi="Times New Roman" w:cs="Times New Roman"/>
          <w:b/>
          <w:i/>
          <w:color w:val="00B050"/>
          <w:sz w:val="24"/>
          <w:szCs w:val="24"/>
          <w:u w:val="single"/>
        </w:rPr>
      </w:pPr>
      <w:r w:rsidRPr="00553F10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[Non-retroactive as of January 1, 20</w:t>
      </w:r>
      <w:r w:rsidR="00BB0D3A" w:rsidRPr="00553F10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24</w:t>
      </w:r>
      <w:r w:rsidRPr="00553F10">
        <w:rPr>
          <w:rFonts w:ascii="Times New Roman" w:eastAsia="Calibri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] </w:t>
      </w:r>
    </w:p>
    <w:p w14:paraId="754FBCB6" w14:textId="566DF578" w:rsidR="00C82FA7" w:rsidRPr="00553F10" w:rsidRDefault="00C82FA7" w:rsidP="00553F10">
      <w:pPr>
        <w:spacing w:after="240" w:line="240" w:lineRule="auto"/>
        <w:ind w:left="990" w:righ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53F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(Amended 20</w:t>
      </w:r>
      <w:r w:rsidR="00BB0D3A" w:rsidRPr="00553F10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>21</w:t>
      </w:r>
      <w:r w:rsidRPr="00553F1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)</w:t>
      </w:r>
    </w:p>
    <w:p w14:paraId="4254A3A7" w14:textId="1E1D3FFA" w:rsidR="00C82FA7" w:rsidRPr="00553F10" w:rsidRDefault="00C82FA7" w:rsidP="00553F10">
      <w:pPr>
        <w:keepNext/>
        <w:spacing w:after="0" w:line="240" w:lineRule="auto"/>
        <w:ind w:left="990" w:right="360"/>
        <w:jc w:val="both"/>
        <w:rPr>
          <w:rFonts w:ascii="Times New Roman" w:eastAsia="Calibri" w:hAnsi="Times New Roman" w:cs="Times New Roman"/>
          <w:b/>
          <w:i/>
          <w:iCs/>
          <w:strike/>
          <w:sz w:val="24"/>
          <w:szCs w:val="24"/>
        </w:rPr>
      </w:pPr>
      <w:r w:rsidRPr="00553F1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553F10">
        <w:rPr>
          <w:rFonts w:ascii="Times New Roman" w:eastAsia="Calibri" w:hAnsi="Times New Roman" w:cs="Times New Roman"/>
          <w:sz w:val="24"/>
          <w:szCs w:val="24"/>
        </w:rPr>
        <w:t xml:space="preserve">Weight values shall be </w:t>
      </w: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>adequately defined as gross, tare, and/or net</w:t>
      </w:r>
      <w:r w:rsidR="003F62A3"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>upon any two or more of these values</w:t>
      </w:r>
      <w:r w:rsidRPr="00553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appearing on the receipt.  Acceptable abbreviations include, but are not limited to, G &amp; GR (gross), </w:t>
      </w:r>
      <w:r w:rsidR="001831C5" w:rsidRPr="00553F10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>T</w:t>
      </w:r>
      <w:r w:rsidR="001831C5"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&amp; </w:t>
      </w: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TA (tare), </w:t>
      </w:r>
      <w:r w:rsidR="002A10A0"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and </w:t>
      </w: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>N &amp; NT (net).</w:t>
      </w:r>
      <w:r w:rsidRPr="00553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The unit of weight shall be</w:t>
      </w:r>
      <w:r w:rsidRPr="00553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3F10">
        <w:rPr>
          <w:rFonts w:ascii="Times New Roman" w:eastAsia="Calibri" w:hAnsi="Times New Roman" w:cs="Times New Roman"/>
          <w:sz w:val="24"/>
          <w:szCs w:val="24"/>
        </w:rPr>
        <w:t xml:space="preserve">identified </w:t>
      </w:r>
      <w:r w:rsidRPr="00553F10">
        <w:rPr>
          <w:rFonts w:ascii="Times New Roman" w:eastAsia="Calibri" w:hAnsi="Times New Roman" w:cs="Times New Roman"/>
          <w:b/>
          <w:strike/>
          <w:sz w:val="24"/>
          <w:szCs w:val="24"/>
        </w:rPr>
        <w:t>by</w:t>
      </w:r>
      <w:r w:rsidRPr="00553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>as</w:t>
      </w:r>
      <w:r w:rsidRPr="00553F10">
        <w:rPr>
          <w:rFonts w:ascii="Times New Roman" w:eastAsia="Calibri" w:hAnsi="Times New Roman" w:cs="Times New Roman"/>
          <w:sz w:val="24"/>
          <w:szCs w:val="24"/>
        </w:rPr>
        <w:t xml:space="preserve"> kilograms, kg, grams, g, ounces, oz, pounds, or lb.  </w:t>
      </w:r>
      <w:r w:rsidRPr="00553F10">
        <w:rPr>
          <w:rFonts w:ascii="Times New Roman" w:eastAsia="Calibri" w:hAnsi="Times New Roman" w:cs="Times New Roman"/>
          <w:b/>
          <w:i/>
          <w:iCs/>
          <w:strike/>
          <w:sz w:val="24"/>
          <w:szCs w:val="24"/>
        </w:rPr>
        <w:t>The “#” symbol is not acceptable.</w:t>
      </w:r>
    </w:p>
    <w:p w14:paraId="44170753" w14:textId="77777777" w:rsidR="00C82FA7" w:rsidRPr="00553F10" w:rsidRDefault="00C82FA7" w:rsidP="00553F10">
      <w:pPr>
        <w:keepNext/>
        <w:spacing w:after="0" w:line="240" w:lineRule="auto"/>
        <w:ind w:left="990" w:right="360"/>
        <w:jc w:val="both"/>
        <w:rPr>
          <w:rFonts w:ascii="Times New Roman" w:eastAsia="Calibri" w:hAnsi="Times New Roman" w:cs="Times New Roman"/>
          <w:b/>
          <w:i/>
          <w:iCs/>
          <w:strike/>
          <w:sz w:val="24"/>
          <w:szCs w:val="24"/>
        </w:rPr>
      </w:pPr>
      <w:r w:rsidRPr="00553F10">
        <w:rPr>
          <w:rFonts w:ascii="Times New Roman" w:eastAsia="Calibri" w:hAnsi="Times New Roman" w:cs="Times New Roman"/>
          <w:b/>
          <w:i/>
          <w:iCs/>
          <w:strike/>
          <w:sz w:val="24"/>
          <w:szCs w:val="24"/>
        </w:rPr>
        <w:t>[Nonretroactive as of January 1, 2006]</w:t>
      </w:r>
    </w:p>
    <w:p w14:paraId="4280C3D5" w14:textId="77777777" w:rsidR="00C82FA7" w:rsidRPr="00553F10" w:rsidRDefault="00C82FA7" w:rsidP="00553F10">
      <w:pPr>
        <w:keepNext/>
        <w:spacing w:after="0" w:line="240" w:lineRule="auto"/>
        <w:ind w:left="990" w:righ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E5A38F" w14:textId="77777777" w:rsidR="00C82FA7" w:rsidRPr="00553F10" w:rsidRDefault="00C82FA7" w:rsidP="00553F10">
      <w:pPr>
        <w:keepNext/>
        <w:spacing w:after="0" w:line="240" w:lineRule="auto"/>
        <w:ind w:left="990" w:righ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553F10">
        <w:rPr>
          <w:rFonts w:ascii="Times New Roman" w:eastAsia="Calibri" w:hAnsi="Times New Roman" w:cs="Times New Roman"/>
          <w:sz w:val="24"/>
          <w:szCs w:val="24"/>
        </w:rPr>
        <w:t xml:space="preserve">For devices interfaced with scales indicating in metric units, the unit price may be expressed in price per 100 grams.  </w:t>
      </w:r>
    </w:p>
    <w:p w14:paraId="7E291334" w14:textId="5B5AA409" w:rsidR="005E6163" w:rsidRPr="00553F10" w:rsidRDefault="00C82FA7" w:rsidP="00553F10">
      <w:pPr>
        <w:spacing w:after="240" w:line="240" w:lineRule="auto"/>
        <w:ind w:left="9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F10">
        <w:rPr>
          <w:rFonts w:ascii="Times New Roman" w:eastAsia="Calibri" w:hAnsi="Times New Roman" w:cs="Times New Roman"/>
          <w:sz w:val="24"/>
          <w:szCs w:val="24"/>
        </w:rPr>
        <w:t>(Amended 1995</w:t>
      </w: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553F10">
        <w:rPr>
          <w:rFonts w:ascii="Times New Roman" w:eastAsia="Calibri" w:hAnsi="Times New Roman" w:cs="Times New Roman"/>
          <w:b/>
          <w:strike/>
          <w:sz w:val="24"/>
          <w:szCs w:val="24"/>
        </w:rPr>
        <w:t>and</w:t>
      </w:r>
      <w:r w:rsidRPr="00553F10">
        <w:rPr>
          <w:rFonts w:ascii="Times New Roman" w:eastAsia="Calibri" w:hAnsi="Times New Roman" w:cs="Times New Roman"/>
          <w:sz w:val="24"/>
          <w:szCs w:val="24"/>
        </w:rPr>
        <w:t xml:space="preserve"> 2005, </w:t>
      </w:r>
      <w:r w:rsidRPr="00553F10">
        <w:rPr>
          <w:rFonts w:ascii="Times New Roman" w:eastAsia="Calibri" w:hAnsi="Times New Roman" w:cs="Times New Roman"/>
          <w:b/>
          <w:sz w:val="24"/>
          <w:szCs w:val="24"/>
          <w:u w:val="single"/>
        </w:rPr>
        <w:t>and 20</w:t>
      </w:r>
      <w:r w:rsidR="00BB0D3A" w:rsidRPr="00553F10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  <w:t>21</w:t>
      </w:r>
      <w:r w:rsidRPr="00553F1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F53DC3D" w14:textId="7454C8F0" w:rsidR="005D38D7" w:rsidRDefault="005D38D7" w:rsidP="002056ED">
      <w:pPr>
        <w:spacing w:after="240" w:line="240" w:lineRule="auto"/>
        <w:ind w:left="216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D38D7" w:rsidSect="005E6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545D"/>
    <w:multiLevelType w:val="hybridMultilevel"/>
    <w:tmpl w:val="BB8F2A40"/>
    <w:lvl w:ilvl="0" w:tplc="FFFFFFFF">
      <w:start w:val="1"/>
      <w:numFmt w:val="lowerLetter"/>
      <w:lvlText w:val=""/>
      <w:lvlJc w:val="left"/>
      <w:pPr>
        <w:ind w:left="2880" w:firstLine="0"/>
      </w:pPr>
    </w:lvl>
    <w:lvl w:ilvl="1" w:tplc="FFFFFFFF">
      <w:numFmt w:val="decimal"/>
      <w:lvlText w:val=""/>
      <w:lvlJc w:val="left"/>
      <w:pPr>
        <w:ind w:left="2880" w:firstLine="0"/>
      </w:pPr>
    </w:lvl>
    <w:lvl w:ilvl="2" w:tplc="FFFFFFFF">
      <w:numFmt w:val="decimal"/>
      <w:lvlText w:val=""/>
      <w:lvlJc w:val="left"/>
      <w:pPr>
        <w:ind w:left="2880" w:firstLine="0"/>
      </w:pPr>
    </w:lvl>
    <w:lvl w:ilvl="3" w:tplc="FFFFFFFF">
      <w:numFmt w:val="decimal"/>
      <w:lvlText w:val=""/>
      <w:lvlJc w:val="left"/>
      <w:pPr>
        <w:ind w:left="2880" w:firstLine="0"/>
      </w:pPr>
    </w:lvl>
    <w:lvl w:ilvl="4" w:tplc="FFFFFFFF">
      <w:numFmt w:val="decimal"/>
      <w:lvlText w:val=""/>
      <w:lvlJc w:val="left"/>
      <w:pPr>
        <w:ind w:left="2880" w:firstLine="0"/>
      </w:pPr>
    </w:lvl>
    <w:lvl w:ilvl="5" w:tplc="FFFFFFFF">
      <w:numFmt w:val="decimal"/>
      <w:lvlText w:val=""/>
      <w:lvlJc w:val="left"/>
      <w:pPr>
        <w:ind w:left="2880" w:firstLine="0"/>
      </w:pPr>
    </w:lvl>
    <w:lvl w:ilvl="6" w:tplc="FFFFFFFF">
      <w:numFmt w:val="decimal"/>
      <w:lvlText w:val=""/>
      <w:lvlJc w:val="left"/>
      <w:pPr>
        <w:ind w:left="2880" w:firstLine="0"/>
      </w:pPr>
    </w:lvl>
    <w:lvl w:ilvl="7" w:tplc="FFFFFFFF">
      <w:numFmt w:val="decimal"/>
      <w:lvlText w:val=""/>
      <w:lvlJc w:val="left"/>
      <w:pPr>
        <w:ind w:left="2880" w:firstLine="0"/>
      </w:pPr>
    </w:lvl>
    <w:lvl w:ilvl="8" w:tplc="FFFFFFFF">
      <w:numFmt w:val="decimal"/>
      <w:lvlText w:val=""/>
      <w:lvlJc w:val="left"/>
      <w:pPr>
        <w:ind w:left="288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63"/>
    <w:rsid w:val="00015290"/>
    <w:rsid w:val="0002196E"/>
    <w:rsid w:val="0002490F"/>
    <w:rsid w:val="000A5194"/>
    <w:rsid w:val="000C47BC"/>
    <w:rsid w:val="000D3572"/>
    <w:rsid w:val="0010625D"/>
    <w:rsid w:val="00135F21"/>
    <w:rsid w:val="001446EF"/>
    <w:rsid w:val="001831C5"/>
    <w:rsid w:val="001B4798"/>
    <w:rsid w:val="002056ED"/>
    <w:rsid w:val="00227D3C"/>
    <w:rsid w:val="0025247A"/>
    <w:rsid w:val="002A10A0"/>
    <w:rsid w:val="002D720C"/>
    <w:rsid w:val="002E702E"/>
    <w:rsid w:val="002F7CCD"/>
    <w:rsid w:val="00320437"/>
    <w:rsid w:val="003B1B27"/>
    <w:rsid w:val="003F3BD9"/>
    <w:rsid w:val="003F62A3"/>
    <w:rsid w:val="004117AA"/>
    <w:rsid w:val="00420EE7"/>
    <w:rsid w:val="004901AB"/>
    <w:rsid w:val="00553F10"/>
    <w:rsid w:val="005716B0"/>
    <w:rsid w:val="005D38D7"/>
    <w:rsid w:val="005E6163"/>
    <w:rsid w:val="00610BCB"/>
    <w:rsid w:val="00627194"/>
    <w:rsid w:val="00634A4F"/>
    <w:rsid w:val="00650334"/>
    <w:rsid w:val="006B73FD"/>
    <w:rsid w:val="006C298E"/>
    <w:rsid w:val="007036B3"/>
    <w:rsid w:val="007361A8"/>
    <w:rsid w:val="00747B84"/>
    <w:rsid w:val="00775160"/>
    <w:rsid w:val="007E397D"/>
    <w:rsid w:val="00822E8E"/>
    <w:rsid w:val="00835417"/>
    <w:rsid w:val="008A75D2"/>
    <w:rsid w:val="009125A3"/>
    <w:rsid w:val="0096198F"/>
    <w:rsid w:val="009B0ACD"/>
    <w:rsid w:val="009C5BB1"/>
    <w:rsid w:val="009D231F"/>
    <w:rsid w:val="009D30E2"/>
    <w:rsid w:val="009E0067"/>
    <w:rsid w:val="009E70D1"/>
    <w:rsid w:val="009F0B28"/>
    <w:rsid w:val="00A57D85"/>
    <w:rsid w:val="00AB26BD"/>
    <w:rsid w:val="00AD1732"/>
    <w:rsid w:val="00B44533"/>
    <w:rsid w:val="00B50773"/>
    <w:rsid w:val="00B62EA2"/>
    <w:rsid w:val="00BB0D3A"/>
    <w:rsid w:val="00BB2021"/>
    <w:rsid w:val="00BD7EDB"/>
    <w:rsid w:val="00C10BAD"/>
    <w:rsid w:val="00C4161E"/>
    <w:rsid w:val="00C47F7A"/>
    <w:rsid w:val="00C55C48"/>
    <w:rsid w:val="00C744CF"/>
    <w:rsid w:val="00C76FC8"/>
    <w:rsid w:val="00C82FA7"/>
    <w:rsid w:val="00D0239C"/>
    <w:rsid w:val="00D95AE4"/>
    <w:rsid w:val="00F25F71"/>
    <w:rsid w:val="00F53E2E"/>
    <w:rsid w:val="00F64C6D"/>
    <w:rsid w:val="00F971E2"/>
    <w:rsid w:val="00FB2BE5"/>
    <w:rsid w:val="00FB6FAC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D717"/>
  <w15:chartTrackingRefBased/>
  <w15:docId w15:val="{BF1662C4-3CAF-44DB-AA15-7B82462A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qFormat/>
    <w:rsid w:val="0002196E"/>
    <w:pPr>
      <w:suppressLineNumbers/>
      <w:tabs>
        <w:tab w:val="left" w:pos="1710"/>
        <w:tab w:val="right" w:leader="dot" w:pos="9360"/>
      </w:tabs>
      <w:spacing w:after="0" w:line="240" w:lineRule="auto"/>
      <w:ind w:left="1980" w:right="360" w:hanging="1620"/>
      <w:outlineLvl w:val="0"/>
    </w:pPr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Hyperlink">
    <w:name w:val="Hyperlink"/>
    <w:uiPriority w:val="99"/>
    <w:unhideWhenUsed/>
    <w:rsid w:val="0002196E"/>
    <w:rPr>
      <w:noProof/>
      <w:color w:val="000000"/>
      <w:u w:val="single"/>
    </w:rPr>
  </w:style>
  <w:style w:type="table" w:styleId="TableGrid">
    <w:name w:val="Table Grid"/>
    <w:basedOn w:val="TableNormal"/>
    <w:uiPriority w:val="39"/>
    <w:rsid w:val="000C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15" ma:contentTypeDescription="Create a new document." ma:contentTypeScope="" ma:versionID="7e2ac6480592edaa9b444c54601be991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f9019ccc4d943b29f546053ee5308288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2458D-1C58-4791-8AB7-621FCFBB6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15EEC-53EB-4528-ABDF-A1C7FB0FF993}">
  <ds:schemaRefs>
    <ds:schemaRef ds:uri="http://schemas.microsoft.com/office/2006/metadata/properties"/>
    <ds:schemaRef ds:uri="e1c729d5-d8dd-4ccd-87aa-46ea52ddd4a6"/>
    <ds:schemaRef ds:uri="http://purl.org/dc/terms/"/>
    <ds:schemaRef ds:uri="http://schemas.microsoft.com/office/2006/documentManagement/types"/>
    <ds:schemaRef ds:uri="e821e515-2ed6-42dc-8244-a8315a5cc19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B02DE-01BA-401F-A85C-E23D9AFF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Minnich, Loren [KDA]</dc:creator>
  <cp:keywords/>
  <dc:description/>
  <cp:lastModifiedBy>Don Onwiler</cp:lastModifiedBy>
  <cp:revision>2</cp:revision>
  <dcterms:created xsi:type="dcterms:W3CDTF">2020-09-02T14:09:00Z</dcterms:created>
  <dcterms:modified xsi:type="dcterms:W3CDTF">2020-09-02T14:09:00Z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0x0101008AA440640499E045B20B22771E0D8221</vt:lpwstr>
  </property>
</Properties>
</file>