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4B46D" w14:textId="77777777" w:rsidR="008407E0" w:rsidRDefault="008407E0" w:rsidP="000A1356">
      <w:pPr>
        <w:spacing w:after="240" w:line="240" w:lineRule="auto"/>
        <w:jc w:val="both"/>
        <w:rPr>
          <w:rFonts w:ascii="Times New Roman" w:eastAsia="Times New Roman" w:hAnsi="Times New Roman" w:cs="Times New Roman"/>
          <w:b/>
          <w:bCs/>
          <w:sz w:val="20"/>
          <w:szCs w:val="20"/>
        </w:rPr>
      </w:pPr>
      <w:bookmarkStart w:id="0" w:name="_Toc20396754"/>
      <w:bookmarkStart w:id="1" w:name="_GoBack"/>
      <w:bookmarkEnd w:id="1"/>
      <w:r>
        <w:rPr>
          <w:rFonts w:ascii="Times New Roman" w:eastAsia="Times New Roman" w:hAnsi="Times New Roman" w:cs="Times New Roman"/>
          <w:b/>
          <w:bCs/>
          <w:sz w:val="20"/>
          <w:szCs w:val="20"/>
        </w:rPr>
        <w:t>ITEM BLOCK 2 (B2)</w:t>
      </w:r>
      <w:r>
        <w:rPr>
          <w:rFonts w:ascii="Times New Roman" w:eastAsia="Times New Roman" w:hAnsi="Times New Roman" w:cs="Times New Roman"/>
          <w:b/>
          <w:bCs/>
          <w:sz w:val="20"/>
          <w:szCs w:val="20"/>
        </w:rPr>
        <w:tab/>
        <w:t>TRACTOR HYDRAULIC FLUID</w:t>
      </w:r>
    </w:p>
    <w:p w14:paraId="66DAA066" w14:textId="77777777" w:rsidR="008407E0" w:rsidRDefault="008407E0" w:rsidP="008407E0">
      <w:pPr>
        <w:spacing w:after="24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B2: MOS-20.1</w:t>
      </w:r>
      <w:r>
        <w:rPr>
          <w:rFonts w:ascii="Times New Roman" w:eastAsia="Times New Roman" w:hAnsi="Times New Roman" w:cs="Times New Roman"/>
          <w:sz w:val="20"/>
          <w:szCs w:val="20"/>
        </w:rPr>
        <w:tab/>
        <w:t>2.39. Tractor Hydraulic Fluid</w:t>
      </w:r>
    </w:p>
    <w:p w14:paraId="6C484AFC" w14:textId="77777777" w:rsidR="008407E0" w:rsidRDefault="008407E0" w:rsidP="008407E0">
      <w:pPr>
        <w:spacing w:after="24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B2: FLR-20.1</w:t>
      </w:r>
      <w:r>
        <w:rPr>
          <w:rFonts w:ascii="Times New Roman" w:eastAsia="Times New Roman" w:hAnsi="Times New Roman" w:cs="Times New Roman"/>
          <w:sz w:val="20"/>
          <w:szCs w:val="20"/>
        </w:rPr>
        <w:tab/>
        <w:t>2.22. Tractor Hydraulic Fluid</w:t>
      </w:r>
    </w:p>
    <w:p w14:paraId="2C718EE6" w14:textId="77777777" w:rsidR="004D75E6" w:rsidRDefault="004D75E6" w:rsidP="008407E0">
      <w:pPr>
        <w:spacing w:after="24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B2: FLR-20.1</w:t>
      </w:r>
      <w:r>
        <w:rPr>
          <w:rFonts w:ascii="Times New Roman" w:eastAsia="Times New Roman" w:hAnsi="Times New Roman" w:cs="Times New Roman"/>
          <w:sz w:val="20"/>
          <w:szCs w:val="20"/>
        </w:rPr>
        <w:tab/>
        <w:t>3.17. Tractor Hydraulic Fluid</w:t>
      </w:r>
    </w:p>
    <w:p w14:paraId="18A84755" w14:textId="77777777" w:rsidR="004B3D20" w:rsidRDefault="004B3D20" w:rsidP="00ED2A57">
      <w:pPr>
        <w:spacing w:after="240" w:line="240" w:lineRule="auto"/>
        <w:contextualSpacing/>
        <w:jc w:val="both"/>
        <w:rPr>
          <w:rFonts w:ascii="Times New Roman" w:eastAsia="Times New Roman" w:hAnsi="Times New Roman" w:cs="Times New Roman"/>
          <w:sz w:val="20"/>
          <w:szCs w:val="20"/>
        </w:rPr>
      </w:pPr>
    </w:p>
    <w:p w14:paraId="2AD007B7" w14:textId="02F5541B" w:rsidR="00ED2A57" w:rsidRDefault="00ED2A57" w:rsidP="00ED2A57">
      <w:pPr>
        <w:spacing w:after="240" w:line="240" w:lineRule="auto"/>
        <w:contextualSpacing/>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Source:</w:t>
      </w:r>
    </w:p>
    <w:p w14:paraId="09C4BE4B" w14:textId="77777777" w:rsidR="00ED2A57" w:rsidRDefault="00ED2A57" w:rsidP="00ED2A57">
      <w:pPr>
        <w:spacing w:after="24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Independent Lubricant Manufacturers Association (ILMA)</w:t>
      </w:r>
    </w:p>
    <w:p w14:paraId="5BC4E94F" w14:textId="77777777" w:rsidR="00ED2A57" w:rsidRDefault="00ED2A57" w:rsidP="00ED2A57">
      <w:pPr>
        <w:spacing w:after="240" w:line="240" w:lineRule="auto"/>
        <w:contextualSpacing/>
        <w:jc w:val="both"/>
        <w:rPr>
          <w:rFonts w:ascii="Times New Roman" w:eastAsia="Times New Roman" w:hAnsi="Times New Roman" w:cs="Times New Roman"/>
          <w:sz w:val="20"/>
          <w:szCs w:val="20"/>
        </w:rPr>
      </w:pPr>
    </w:p>
    <w:p w14:paraId="2C376008" w14:textId="77777777" w:rsidR="00ED2A57" w:rsidRDefault="00ED2A57" w:rsidP="00ED2A57">
      <w:pPr>
        <w:spacing w:after="240" w:line="240" w:lineRule="auto"/>
        <w:contextualSpacing/>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Purpose:</w:t>
      </w:r>
    </w:p>
    <w:p w14:paraId="636BCEB2" w14:textId="77777777" w:rsidR="00ED2A57" w:rsidRDefault="00ED2A57" w:rsidP="00ED2A57">
      <w:pPr>
        <w:spacing w:after="24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Amend recently adopted Handbook 130 provisions on tractor hydraulic fluids to include specification being developed by ASTM. Improve labeling for required cautionary statement and distinguish hydraulic fluids not intended for use in tractor central sump.</w:t>
      </w:r>
    </w:p>
    <w:p w14:paraId="39E580EB" w14:textId="77777777" w:rsidR="00ED2A57" w:rsidRDefault="00ED2A57" w:rsidP="00ED2A57">
      <w:pPr>
        <w:spacing w:after="240" w:line="240" w:lineRule="auto"/>
        <w:contextualSpacing/>
        <w:jc w:val="both"/>
        <w:rPr>
          <w:rFonts w:ascii="Times New Roman" w:eastAsia="Times New Roman" w:hAnsi="Times New Roman" w:cs="Times New Roman"/>
          <w:sz w:val="20"/>
          <w:szCs w:val="20"/>
        </w:rPr>
      </w:pPr>
    </w:p>
    <w:p w14:paraId="0C63CAFA" w14:textId="44C810A2" w:rsidR="004B3D20" w:rsidRDefault="00ED2A57" w:rsidP="00ED2A57">
      <w:pPr>
        <w:spacing w:after="240" w:line="240" w:lineRule="auto"/>
        <w:contextualSpacing/>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B2: MOS-20.1</w:t>
      </w:r>
      <w:r w:rsidR="004B3D20">
        <w:rPr>
          <w:rFonts w:ascii="Times New Roman" w:eastAsia="Times New Roman" w:hAnsi="Times New Roman" w:cs="Times New Roman"/>
          <w:b/>
          <w:bCs/>
          <w:sz w:val="20"/>
          <w:szCs w:val="20"/>
        </w:rPr>
        <w:tab/>
        <w:t>2.39 Tractor Hydraulic Fluid</w:t>
      </w:r>
    </w:p>
    <w:p w14:paraId="0A6AF866" w14:textId="77777777" w:rsidR="004B3D20" w:rsidRDefault="004B3D20" w:rsidP="00ED2A57">
      <w:pPr>
        <w:spacing w:after="240" w:line="240" w:lineRule="auto"/>
        <w:contextualSpacing/>
        <w:jc w:val="both"/>
        <w:rPr>
          <w:rFonts w:ascii="Times New Roman" w:eastAsia="Times New Roman" w:hAnsi="Times New Roman" w:cs="Times New Roman"/>
          <w:b/>
          <w:bCs/>
          <w:sz w:val="20"/>
          <w:szCs w:val="20"/>
        </w:rPr>
      </w:pPr>
    </w:p>
    <w:p w14:paraId="15B18B13" w14:textId="77777777" w:rsidR="004B3D20" w:rsidRDefault="004B3D20" w:rsidP="00ED2A57">
      <w:pPr>
        <w:spacing w:after="240" w:line="240" w:lineRule="auto"/>
        <w:contextualSpacing/>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Item Under Consideration:</w:t>
      </w:r>
    </w:p>
    <w:p w14:paraId="0EA8B688" w14:textId="77777777" w:rsidR="004B3D20" w:rsidRDefault="004B3D20" w:rsidP="00ED2A57">
      <w:pPr>
        <w:spacing w:after="24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Amend NIST Handbook 130 Uniform Regulation for the Method of Sale of Commodities as follows:</w:t>
      </w:r>
    </w:p>
    <w:p w14:paraId="39DD5B53" w14:textId="77777777" w:rsidR="004B3D20" w:rsidRDefault="004B3D20" w:rsidP="00ED2A57">
      <w:pPr>
        <w:spacing w:after="240" w:line="240" w:lineRule="auto"/>
        <w:contextualSpacing/>
        <w:jc w:val="both"/>
        <w:rPr>
          <w:rFonts w:ascii="Times New Roman" w:eastAsia="Times New Roman" w:hAnsi="Times New Roman" w:cs="Times New Roman"/>
          <w:sz w:val="20"/>
          <w:szCs w:val="20"/>
        </w:rPr>
      </w:pPr>
    </w:p>
    <w:p w14:paraId="7C0563C7" w14:textId="77777777" w:rsidR="004B3D20" w:rsidRPr="000A1356" w:rsidRDefault="004B3D20" w:rsidP="004B3D20">
      <w:pPr>
        <w:spacing w:after="240" w:line="240" w:lineRule="auto"/>
        <w:jc w:val="both"/>
        <w:rPr>
          <w:rFonts w:ascii="Times New Roman" w:eastAsia="Calibri" w:hAnsi="Times New Roman" w:cs="Times New Roman"/>
          <w:b/>
          <w:color w:val="000000"/>
          <w:sz w:val="20"/>
          <w:szCs w:val="24"/>
        </w:rPr>
      </w:pPr>
      <w:r w:rsidRPr="000A1356">
        <w:rPr>
          <w:rFonts w:ascii="Times New Roman" w:eastAsia="Times New Roman" w:hAnsi="Times New Roman" w:cs="Times New Roman"/>
          <w:b/>
          <w:sz w:val="20"/>
          <w:szCs w:val="20"/>
        </w:rPr>
        <w:t>2.39.  Tractor Hydraulic Fluid</w:t>
      </w:r>
      <w:r w:rsidRPr="000A1356">
        <w:rPr>
          <w:rFonts w:ascii="Times New Roman" w:eastAsia="Times New Roman" w:hAnsi="Times New Roman" w:cs="Times New Roman"/>
          <w:b/>
          <w:sz w:val="20"/>
          <w:szCs w:val="20"/>
        </w:rPr>
        <w:fldChar w:fldCharType="begin"/>
      </w:r>
      <w:r w:rsidRPr="000A1356">
        <w:rPr>
          <w:rFonts w:ascii="Times New Roman" w:eastAsia="Times New Roman" w:hAnsi="Times New Roman" w:cs="Times New Roman"/>
          <w:sz w:val="20"/>
          <w:szCs w:val="24"/>
        </w:rPr>
        <w:instrText xml:space="preserve"> XE "</w:instrText>
      </w:r>
      <w:r w:rsidRPr="000A1356">
        <w:rPr>
          <w:rFonts w:ascii="Times New Roman" w:eastAsia="Times New Roman" w:hAnsi="Times New Roman" w:cs="Times New Roman"/>
          <w:b/>
          <w:sz w:val="20"/>
          <w:szCs w:val="20"/>
        </w:rPr>
        <w:instrText>Method of sale:</w:instrText>
      </w:r>
      <w:r w:rsidRPr="000A1356">
        <w:rPr>
          <w:rFonts w:ascii="Times New Roman" w:eastAsia="Times New Roman" w:hAnsi="Times New Roman" w:cs="Times New Roman"/>
          <w:sz w:val="20"/>
          <w:szCs w:val="24"/>
        </w:rPr>
        <w:instrText xml:space="preserve">Tractor hydraulic fluid" </w:instrText>
      </w:r>
      <w:r w:rsidRPr="000A1356">
        <w:rPr>
          <w:rFonts w:ascii="Times New Roman" w:eastAsia="Times New Roman" w:hAnsi="Times New Roman" w:cs="Times New Roman"/>
          <w:b/>
          <w:sz w:val="20"/>
          <w:szCs w:val="20"/>
        </w:rPr>
        <w:fldChar w:fldCharType="end"/>
      </w:r>
      <w:r w:rsidRPr="000A1356">
        <w:rPr>
          <w:rFonts w:ascii="Times New Roman" w:eastAsia="Times New Roman" w:hAnsi="Times New Roman" w:cs="Times New Roman"/>
          <w:b/>
          <w:sz w:val="20"/>
          <w:szCs w:val="20"/>
        </w:rPr>
        <w:fldChar w:fldCharType="begin"/>
      </w:r>
      <w:r w:rsidRPr="000A1356">
        <w:rPr>
          <w:rFonts w:ascii="Times New Roman" w:eastAsia="Times New Roman" w:hAnsi="Times New Roman" w:cs="Times New Roman"/>
          <w:sz w:val="20"/>
          <w:szCs w:val="24"/>
        </w:rPr>
        <w:instrText xml:space="preserve"> XE "</w:instrText>
      </w:r>
      <w:r w:rsidRPr="000A1356">
        <w:rPr>
          <w:rFonts w:ascii="Times New Roman" w:eastAsia="Times New Roman" w:hAnsi="Times New Roman" w:cs="Times New Roman"/>
          <w:b/>
          <w:sz w:val="20"/>
          <w:szCs w:val="20"/>
        </w:rPr>
        <w:instrText>Tractor Hydraulic Fluid:</w:instrText>
      </w:r>
      <w:r w:rsidRPr="000A1356">
        <w:rPr>
          <w:rFonts w:ascii="Times New Roman" w:eastAsia="Times New Roman" w:hAnsi="Times New Roman" w:cs="Times New Roman"/>
          <w:sz w:val="20"/>
          <w:szCs w:val="24"/>
        </w:rPr>
        <w:instrText xml:space="preserve">Conformance" </w:instrText>
      </w:r>
      <w:r w:rsidRPr="000A1356">
        <w:rPr>
          <w:rFonts w:ascii="Times New Roman" w:eastAsia="Times New Roman" w:hAnsi="Times New Roman" w:cs="Times New Roman"/>
          <w:b/>
          <w:sz w:val="20"/>
          <w:szCs w:val="20"/>
        </w:rPr>
        <w:fldChar w:fldCharType="end"/>
      </w:r>
      <w:r w:rsidRPr="000A1356">
        <w:rPr>
          <w:rFonts w:ascii="Times New Roman" w:eastAsia="Times New Roman" w:hAnsi="Times New Roman" w:cs="Times New Roman"/>
          <w:b/>
          <w:sz w:val="20"/>
          <w:szCs w:val="20"/>
        </w:rPr>
        <w:fldChar w:fldCharType="begin"/>
      </w:r>
      <w:r w:rsidRPr="000A1356">
        <w:rPr>
          <w:rFonts w:ascii="Times New Roman" w:eastAsia="Times New Roman" w:hAnsi="Times New Roman" w:cs="Times New Roman"/>
          <w:sz w:val="20"/>
          <w:szCs w:val="24"/>
        </w:rPr>
        <w:instrText xml:space="preserve"> XE "</w:instrText>
      </w:r>
      <w:r w:rsidRPr="000A1356">
        <w:rPr>
          <w:rFonts w:ascii="Times New Roman" w:eastAsia="Times New Roman" w:hAnsi="Times New Roman" w:cs="Times New Roman"/>
          <w:b/>
          <w:sz w:val="20"/>
          <w:szCs w:val="20"/>
        </w:rPr>
        <w:instrText>Tractor Hydraulic Fluid:</w:instrText>
      </w:r>
      <w:r w:rsidRPr="000A1356">
        <w:rPr>
          <w:rFonts w:ascii="Times New Roman" w:eastAsia="Times New Roman" w:hAnsi="Times New Roman" w:cs="Times New Roman"/>
          <w:sz w:val="20"/>
          <w:szCs w:val="24"/>
        </w:rPr>
        <w:instrText xml:space="preserve">Fluid Additives" </w:instrText>
      </w:r>
      <w:r w:rsidRPr="000A1356">
        <w:rPr>
          <w:rFonts w:ascii="Times New Roman" w:eastAsia="Times New Roman" w:hAnsi="Times New Roman" w:cs="Times New Roman"/>
          <w:b/>
          <w:sz w:val="20"/>
          <w:szCs w:val="20"/>
        </w:rPr>
        <w:fldChar w:fldCharType="end"/>
      </w:r>
      <w:r w:rsidRPr="000A1356">
        <w:rPr>
          <w:rFonts w:ascii="Times New Roman" w:eastAsia="Times New Roman" w:hAnsi="Times New Roman" w:cs="Times New Roman"/>
          <w:b/>
          <w:sz w:val="20"/>
          <w:szCs w:val="20"/>
        </w:rPr>
        <w:fldChar w:fldCharType="begin"/>
      </w:r>
      <w:r w:rsidRPr="000A1356">
        <w:rPr>
          <w:rFonts w:ascii="Times New Roman" w:eastAsia="Times New Roman" w:hAnsi="Times New Roman" w:cs="Times New Roman"/>
          <w:sz w:val="20"/>
          <w:szCs w:val="24"/>
        </w:rPr>
        <w:instrText xml:space="preserve"> XE "</w:instrText>
      </w:r>
      <w:r w:rsidRPr="000A1356">
        <w:rPr>
          <w:rFonts w:ascii="Times New Roman" w:eastAsia="Times New Roman" w:hAnsi="Times New Roman" w:cs="Times New Roman"/>
          <w:b/>
          <w:sz w:val="20"/>
          <w:szCs w:val="20"/>
        </w:rPr>
        <w:instrText>Tractor Hydraulic Fluid:</w:instrText>
      </w:r>
      <w:r w:rsidRPr="000A1356">
        <w:rPr>
          <w:rFonts w:ascii="Times New Roman" w:eastAsia="Times New Roman" w:hAnsi="Times New Roman" w:cs="Times New Roman"/>
          <w:sz w:val="20"/>
          <w:szCs w:val="24"/>
        </w:rPr>
        <w:instrText xml:space="preserve">Labeling" </w:instrText>
      </w:r>
      <w:r w:rsidRPr="000A1356">
        <w:rPr>
          <w:rFonts w:ascii="Times New Roman" w:eastAsia="Times New Roman" w:hAnsi="Times New Roman" w:cs="Times New Roman"/>
          <w:b/>
          <w:sz w:val="20"/>
          <w:szCs w:val="20"/>
        </w:rPr>
        <w:fldChar w:fldCharType="end"/>
      </w:r>
      <w:r w:rsidRPr="000A1356">
        <w:rPr>
          <w:rFonts w:ascii="Times New Roman" w:eastAsia="Times New Roman" w:hAnsi="Times New Roman" w:cs="Times New Roman"/>
          <w:b/>
          <w:i/>
          <w:sz w:val="20"/>
          <w:szCs w:val="20"/>
        </w:rPr>
        <w:fldChar w:fldCharType="begin"/>
      </w:r>
      <w:r w:rsidRPr="000A1356">
        <w:rPr>
          <w:rFonts w:ascii="Times New Roman" w:eastAsia="Times New Roman" w:hAnsi="Times New Roman" w:cs="Times New Roman"/>
          <w:b/>
          <w:sz w:val="20"/>
          <w:szCs w:val="24"/>
        </w:rPr>
        <w:instrText xml:space="preserve"> XE "</w:instrText>
      </w:r>
      <w:r w:rsidRPr="000A1356">
        <w:rPr>
          <w:rFonts w:ascii="Times New Roman" w:eastAsia="Times New Roman" w:hAnsi="Times New Roman" w:cs="Times New Roman"/>
          <w:b/>
          <w:sz w:val="20"/>
          <w:szCs w:val="20"/>
        </w:rPr>
        <w:instrText>Tractor Hydraulic Fluid</w:instrText>
      </w:r>
      <w:r w:rsidRPr="000A1356">
        <w:rPr>
          <w:rFonts w:ascii="Times New Roman" w:eastAsia="Times New Roman" w:hAnsi="Times New Roman" w:cs="Times New Roman"/>
          <w:b/>
          <w:sz w:val="20"/>
          <w:szCs w:val="24"/>
        </w:rPr>
        <w:instrText xml:space="preserve">" </w:instrText>
      </w:r>
      <w:r w:rsidRPr="000A1356">
        <w:rPr>
          <w:rFonts w:ascii="Times New Roman" w:eastAsia="Times New Roman" w:hAnsi="Times New Roman" w:cs="Times New Roman"/>
          <w:b/>
          <w:i/>
          <w:sz w:val="20"/>
          <w:szCs w:val="20"/>
        </w:rPr>
        <w:fldChar w:fldCharType="end"/>
      </w:r>
      <w:r w:rsidRPr="000A1356">
        <w:rPr>
          <w:rFonts w:ascii="Times New Roman" w:eastAsia="Times New Roman" w:hAnsi="Times New Roman" w:cs="Times New Roman"/>
          <w:b/>
          <w:bCs/>
          <w:iCs/>
          <w:color w:val="000000"/>
          <w:sz w:val="20"/>
          <w:szCs w:val="24"/>
          <w:u w:color="000000"/>
        </w:rPr>
        <w:t>.</w:t>
      </w:r>
      <w:r w:rsidRPr="000A1356">
        <w:rPr>
          <w:rFonts w:ascii="Times New Roman" w:eastAsia="Times New Roman" w:hAnsi="Times New Roman" w:cs="Times New Roman"/>
          <w:b/>
          <w:bCs/>
          <w:iCs/>
          <w:color w:val="000000"/>
          <w:sz w:val="20"/>
          <w:szCs w:val="24"/>
        </w:rPr>
        <w:t xml:space="preserve"> </w:t>
      </w:r>
    </w:p>
    <w:p w14:paraId="75D1C752" w14:textId="7180A87E" w:rsidR="004B3D20" w:rsidRPr="000A1356" w:rsidRDefault="004B3D20" w:rsidP="004B3D20">
      <w:pPr>
        <w:spacing w:before="240" w:after="60" w:line="240" w:lineRule="auto"/>
        <w:ind w:left="360"/>
        <w:jc w:val="both"/>
        <w:outlineLvl w:val="7"/>
        <w:rPr>
          <w:rFonts w:ascii="Times New Roman" w:eastAsia="Calibri" w:hAnsi="Times New Roman" w:cs="Times New Roman"/>
          <w:bCs/>
          <w:iCs/>
          <w:sz w:val="20"/>
          <w:szCs w:val="24"/>
        </w:rPr>
      </w:pPr>
      <w:bookmarkStart w:id="2" w:name="_Toc17885007"/>
      <w:r w:rsidRPr="000A1356">
        <w:rPr>
          <w:rFonts w:ascii="Times New Roman" w:eastAsia="Times New Roman" w:hAnsi="Times New Roman" w:cs="Times New Roman"/>
          <w:b/>
          <w:bCs/>
          <w:iCs/>
          <w:sz w:val="20"/>
          <w:szCs w:val="24"/>
        </w:rPr>
        <w:t>2.39.1.  Products for Use in Lubricating Tractors</w:t>
      </w:r>
      <w:bookmarkEnd w:id="2"/>
      <w:r w:rsidRPr="000A1356">
        <w:rPr>
          <w:rFonts w:ascii="Times New Roman" w:eastAsia="Times New Roman" w:hAnsi="Times New Roman" w:cs="Times New Roman"/>
          <w:b/>
          <w:bCs/>
          <w:iCs/>
          <w:sz w:val="20"/>
          <w:szCs w:val="24"/>
        </w:rPr>
        <w:t xml:space="preserve">. </w:t>
      </w:r>
      <w:r w:rsidRPr="000A1356">
        <w:rPr>
          <w:rFonts w:ascii="Times New Roman" w:eastAsia="Times New Roman" w:hAnsi="Times New Roman" w:cs="Times New Roman"/>
          <w:bCs/>
          <w:iCs/>
          <w:sz w:val="20"/>
          <w:szCs w:val="24"/>
        </w:rPr>
        <w:t xml:space="preserve">– Tractor hydraulic fluids shall meet at least one current and/or verifiable original equipment manufacturer’s specifications </w:t>
      </w:r>
      <w:r>
        <w:rPr>
          <w:rFonts w:ascii="Times New Roman" w:eastAsia="Times New Roman" w:hAnsi="Times New Roman" w:cs="Times New Roman"/>
          <w:b/>
          <w:iCs/>
          <w:sz w:val="20"/>
          <w:szCs w:val="24"/>
          <w:u w:val="single"/>
        </w:rPr>
        <w:t xml:space="preserve">or ASTM </w:t>
      </w:r>
      <w:r w:rsidRPr="004B3D20">
        <w:rPr>
          <w:rFonts w:ascii="Times New Roman" w:eastAsia="Times New Roman" w:hAnsi="Times New Roman" w:cs="Times New Roman"/>
          <w:b/>
          <w:iCs/>
          <w:sz w:val="20"/>
          <w:szCs w:val="24"/>
          <w:u w:val="single"/>
        </w:rPr>
        <w:t>specification</w:t>
      </w:r>
      <w:r>
        <w:rPr>
          <w:rFonts w:ascii="Times New Roman" w:eastAsia="Times New Roman" w:hAnsi="Times New Roman" w:cs="Times New Roman"/>
          <w:bCs/>
          <w:iCs/>
          <w:sz w:val="20"/>
          <w:szCs w:val="24"/>
        </w:rPr>
        <w:t xml:space="preserve"> </w:t>
      </w:r>
      <w:r w:rsidRPr="004B3D20">
        <w:rPr>
          <w:rFonts w:ascii="Times New Roman" w:eastAsia="Times New Roman" w:hAnsi="Times New Roman" w:cs="Times New Roman"/>
          <w:bCs/>
          <w:iCs/>
          <w:sz w:val="20"/>
          <w:szCs w:val="24"/>
        </w:rPr>
        <w:t>for</w:t>
      </w:r>
      <w:r w:rsidRPr="000A1356">
        <w:rPr>
          <w:rFonts w:ascii="Times New Roman" w:eastAsia="Times New Roman" w:hAnsi="Times New Roman" w:cs="Times New Roman"/>
          <w:bCs/>
          <w:iCs/>
          <w:sz w:val="20"/>
          <w:szCs w:val="24"/>
        </w:rPr>
        <w:t xml:space="preserve"> respective tractors.  A specification is deemed verifiable if all necessary bench and laboratory tests are available to verify the fluid’s ability to pass those requirements set out by the original equipment manufacturer.  </w:t>
      </w:r>
      <w:bookmarkStart w:id="3" w:name="_Hlk12950652"/>
      <w:bookmarkStart w:id="4" w:name="_Hlk12950370"/>
      <w:bookmarkStart w:id="5" w:name="_Hlk12949784"/>
      <w:r w:rsidRPr="000A1356">
        <w:rPr>
          <w:rFonts w:ascii="Times New Roman" w:eastAsia="Times New Roman" w:hAnsi="Times New Roman" w:cs="Times New Roman"/>
          <w:bCs/>
          <w:iCs/>
          <w:sz w:val="20"/>
          <w:szCs w:val="24"/>
        </w:rPr>
        <w:t xml:space="preserve">A list of current and verifiable </w:t>
      </w:r>
      <w:r>
        <w:rPr>
          <w:rFonts w:ascii="Times New Roman" w:eastAsia="Times New Roman" w:hAnsi="Times New Roman" w:cs="Times New Roman"/>
          <w:b/>
          <w:iCs/>
          <w:sz w:val="20"/>
          <w:szCs w:val="24"/>
          <w:u w:val="single"/>
        </w:rPr>
        <w:t xml:space="preserve">original equipment </w:t>
      </w:r>
      <w:r w:rsidRPr="004B3D20">
        <w:rPr>
          <w:rFonts w:ascii="Times New Roman" w:eastAsia="Times New Roman" w:hAnsi="Times New Roman" w:cs="Times New Roman"/>
          <w:b/>
          <w:iCs/>
          <w:sz w:val="20"/>
          <w:szCs w:val="24"/>
          <w:u w:val="single"/>
        </w:rPr>
        <w:t>manufacturer’s</w:t>
      </w:r>
      <w:r>
        <w:rPr>
          <w:rFonts w:ascii="Times New Roman" w:eastAsia="Times New Roman" w:hAnsi="Times New Roman" w:cs="Times New Roman"/>
          <w:bCs/>
          <w:iCs/>
          <w:sz w:val="20"/>
          <w:szCs w:val="24"/>
        </w:rPr>
        <w:t xml:space="preserve"> </w:t>
      </w:r>
      <w:r w:rsidRPr="00A7002E">
        <w:rPr>
          <w:rFonts w:ascii="Times New Roman" w:eastAsia="Times New Roman" w:hAnsi="Times New Roman" w:cs="Times New Roman"/>
          <w:b/>
          <w:iCs/>
          <w:strike/>
          <w:sz w:val="20"/>
          <w:szCs w:val="24"/>
        </w:rPr>
        <w:t xml:space="preserve">specifications </w:t>
      </w:r>
      <w:r>
        <w:rPr>
          <w:rFonts w:ascii="Times New Roman" w:eastAsia="Times New Roman" w:hAnsi="Times New Roman" w:cs="Times New Roman"/>
          <w:b/>
          <w:iCs/>
          <w:sz w:val="20"/>
          <w:szCs w:val="24"/>
          <w:u w:val="single"/>
        </w:rPr>
        <w:t>and ASTM specification</w:t>
      </w:r>
      <w:r w:rsidR="00A7002E">
        <w:rPr>
          <w:rFonts w:ascii="Times New Roman" w:eastAsia="Times New Roman" w:hAnsi="Times New Roman" w:cs="Times New Roman"/>
          <w:b/>
          <w:iCs/>
          <w:sz w:val="20"/>
          <w:szCs w:val="24"/>
          <w:u w:val="single"/>
        </w:rPr>
        <w:t>s</w:t>
      </w:r>
      <w:r w:rsidRPr="000A1356">
        <w:rPr>
          <w:rFonts w:ascii="Times New Roman" w:eastAsia="Times New Roman" w:hAnsi="Times New Roman" w:cs="Times New Roman"/>
          <w:bCs/>
          <w:iCs/>
          <w:sz w:val="20"/>
          <w:szCs w:val="24"/>
        </w:rPr>
        <w:t xml:space="preserve"> is located on the NCWM website (</w:t>
      </w:r>
      <w:hyperlink r:id="rId10" w:history="1">
        <w:r w:rsidRPr="000A1356">
          <w:rPr>
            <w:rFonts w:ascii="Times New Roman" w:eastAsia="Times New Roman" w:hAnsi="Times New Roman" w:cs="Times New Roman"/>
            <w:b/>
            <w:bCs/>
            <w:iCs/>
            <w:sz w:val="20"/>
            <w:szCs w:val="24"/>
          </w:rPr>
          <w:t>www.ncwm.com</w:t>
        </w:r>
      </w:hyperlink>
      <w:r w:rsidRPr="000A1356">
        <w:rPr>
          <w:rFonts w:ascii="Times New Roman" w:eastAsia="Times New Roman" w:hAnsi="Times New Roman" w:cs="Times New Roman"/>
          <w:bCs/>
          <w:iCs/>
          <w:sz w:val="20"/>
          <w:szCs w:val="24"/>
        </w:rPr>
        <w:t>).</w:t>
      </w:r>
      <w:bookmarkEnd w:id="3"/>
      <w:bookmarkEnd w:id="4"/>
      <w:r w:rsidRPr="000A1356">
        <w:rPr>
          <w:rFonts w:ascii="Times New Roman" w:eastAsia="Calibri" w:hAnsi="Times New Roman" w:cs="Times New Roman"/>
          <w:bCs/>
          <w:iCs/>
          <w:sz w:val="20"/>
          <w:szCs w:val="24"/>
        </w:rPr>
        <w:t> </w:t>
      </w:r>
      <w:r w:rsidRPr="000A1356">
        <w:rPr>
          <w:rFonts w:ascii="Times New Roman" w:eastAsia="Times New Roman" w:hAnsi="Times New Roman" w:cs="Times New Roman"/>
          <w:bCs/>
          <w:iCs/>
          <w:sz w:val="20"/>
          <w:szCs w:val="24"/>
        </w:rPr>
        <w:t> </w:t>
      </w:r>
      <w:bookmarkEnd w:id="5"/>
      <w:r w:rsidRPr="000A1356">
        <w:rPr>
          <w:rFonts w:ascii="Times New Roman" w:eastAsia="Times New Roman" w:hAnsi="Times New Roman" w:cs="Times New Roman"/>
          <w:bCs/>
          <w:iCs/>
          <w:sz w:val="20"/>
          <w:szCs w:val="24"/>
        </w:rPr>
        <w:t xml:space="preserve">Where a fluid can be licensed against an original equipment manufacturer’s specification, evidence of current licensing by the marketer is acceptable documentation of performance against the specification.  In the absence of a license from the original equipment manufacturer, adherence to the original equipment manufacturer’s specifications </w:t>
      </w:r>
      <w:r>
        <w:rPr>
          <w:rFonts w:ascii="Times New Roman" w:eastAsia="Times New Roman" w:hAnsi="Times New Roman" w:cs="Times New Roman"/>
          <w:b/>
          <w:iCs/>
          <w:sz w:val="20"/>
          <w:szCs w:val="24"/>
          <w:u w:val="single"/>
        </w:rPr>
        <w:t xml:space="preserve">or ASTM </w:t>
      </w:r>
      <w:r w:rsidRPr="004B3D20">
        <w:rPr>
          <w:rFonts w:ascii="Times New Roman" w:eastAsia="Times New Roman" w:hAnsi="Times New Roman" w:cs="Times New Roman"/>
          <w:b/>
          <w:iCs/>
          <w:sz w:val="20"/>
          <w:szCs w:val="24"/>
          <w:u w:val="single"/>
        </w:rPr>
        <w:t>specification</w:t>
      </w:r>
      <w:r>
        <w:rPr>
          <w:rFonts w:ascii="Times New Roman" w:eastAsia="Times New Roman" w:hAnsi="Times New Roman" w:cs="Times New Roman"/>
          <w:bCs/>
          <w:iCs/>
          <w:sz w:val="20"/>
          <w:szCs w:val="24"/>
        </w:rPr>
        <w:t xml:space="preserve"> </w:t>
      </w:r>
      <w:r w:rsidRPr="004B3D20">
        <w:rPr>
          <w:rFonts w:ascii="Times New Roman" w:eastAsia="Times New Roman" w:hAnsi="Times New Roman" w:cs="Times New Roman"/>
          <w:bCs/>
          <w:iCs/>
          <w:sz w:val="20"/>
          <w:szCs w:val="24"/>
        </w:rPr>
        <w:t>shall</w:t>
      </w:r>
      <w:r w:rsidRPr="000A1356">
        <w:rPr>
          <w:rFonts w:ascii="Times New Roman" w:eastAsia="Times New Roman" w:hAnsi="Times New Roman" w:cs="Times New Roman"/>
          <w:bCs/>
          <w:iCs/>
          <w:sz w:val="20"/>
          <w:szCs w:val="24"/>
        </w:rPr>
        <w:t xml:space="preserve"> be assessed after testing per relevant methods available to the lubricants industry and the regulatory agency.  Suitability for use claims shall be based upon appropriate field, bench, and/or rig testing.  Any manufacturer of a tractor hydraulic fluid making suitable for use claims shall provide, upon request by a duly authorized representative of the Director, credible documentation of such claims.  If the product performance claims published by a blender and/or marketer are based on the claim(s) of one or more additive suppliers, documentation of the claims shall be provided upon request to a duly authorized representative of the Director.  Supporting data shall, upon request, be supplied directly to the Director’s office by the additive supplier(s). </w:t>
      </w:r>
    </w:p>
    <w:p w14:paraId="0BD882B6" w14:textId="77777777" w:rsidR="004B3D20" w:rsidRPr="000A1356" w:rsidRDefault="004B3D20" w:rsidP="004B3D20">
      <w:pPr>
        <w:spacing w:before="240" w:after="60" w:line="240" w:lineRule="auto"/>
        <w:ind w:left="720"/>
        <w:jc w:val="both"/>
        <w:outlineLvl w:val="8"/>
        <w:rPr>
          <w:rFonts w:ascii="Times New Roman" w:eastAsia="Calibri" w:hAnsi="Times New Roman" w:cs="Arial"/>
          <w:sz w:val="20"/>
        </w:rPr>
      </w:pPr>
      <w:bookmarkStart w:id="6" w:name="_Toc17885008"/>
      <w:r w:rsidRPr="000A1356">
        <w:rPr>
          <w:rFonts w:ascii="Times New Roman" w:eastAsia="Times New Roman" w:hAnsi="Times New Roman" w:cs="Arial"/>
          <w:b/>
          <w:sz w:val="20"/>
        </w:rPr>
        <w:t>2.39.1.1.  Conformance</w:t>
      </w:r>
      <w:bookmarkEnd w:id="6"/>
      <w:r w:rsidRPr="000A1356">
        <w:rPr>
          <w:rFonts w:ascii="Times New Roman" w:eastAsia="Times New Roman" w:hAnsi="Times New Roman" w:cs="Arial"/>
          <w:b/>
          <w:sz w:val="20"/>
        </w:rPr>
        <w:t>.</w:t>
      </w:r>
      <w:r w:rsidRPr="000A1356">
        <w:rPr>
          <w:rFonts w:ascii="Times New Roman" w:eastAsia="Times New Roman" w:hAnsi="Times New Roman" w:cs="Arial"/>
          <w:sz w:val="20"/>
        </w:rPr>
        <w:t xml:space="preserve"> – Conformance of a fluid per Section 2.39.1. Products for Use in Lubricating Tractors does not absolve the obligations of a fluid licensee with respect to the licensing original equipment manufacturer or the original equipment manufacturer’s licensing agent(s), where relevant. </w:t>
      </w:r>
    </w:p>
    <w:p w14:paraId="0C1B4594" w14:textId="5ED618B1" w:rsidR="004B3D20" w:rsidRPr="000A1356" w:rsidRDefault="004B3D20" w:rsidP="004B3D20">
      <w:pPr>
        <w:spacing w:before="240" w:after="60" w:line="240" w:lineRule="auto"/>
        <w:ind w:left="720"/>
        <w:jc w:val="both"/>
        <w:outlineLvl w:val="8"/>
        <w:rPr>
          <w:rFonts w:ascii="Times New Roman" w:eastAsia="Calibri" w:hAnsi="Times New Roman" w:cs="Arial"/>
          <w:sz w:val="20"/>
        </w:rPr>
      </w:pPr>
      <w:bookmarkStart w:id="7" w:name="_Toc17885009"/>
      <w:r w:rsidRPr="000A1356">
        <w:rPr>
          <w:rFonts w:ascii="Times New Roman" w:eastAsia="Times New Roman" w:hAnsi="Times New Roman" w:cs="Arial"/>
          <w:b/>
          <w:sz w:val="20"/>
        </w:rPr>
        <w:t>2.39.1.2.  Tractor Hydraulic Fluid Additives.</w:t>
      </w:r>
      <w:bookmarkEnd w:id="7"/>
      <w:r w:rsidRPr="000A1356">
        <w:rPr>
          <w:rFonts w:ascii="Times New Roman" w:eastAsia="Times New Roman" w:hAnsi="Times New Roman" w:cs="Arial"/>
          <w:sz w:val="20"/>
        </w:rPr>
        <w:t xml:space="preserve"> –</w:t>
      </w:r>
      <w:r w:rsidR="00073CE8">
        <w:rPr>
          <w:rFonts w:ascii="Times New Roman" w:eastAsia="Times New Roman" w:hAnsi="Times New Roman" w:cs="Arial"/>
          <w:sz w:val="20"/>
        </w:rPr>
        <w:t xml:space="preserve"> </w:t>
      </w:r>
      <w:r w:rsidRPr="000A1356">
        <w:rPr>
          <w:rFonts w:ascii="Times New Roman" w:eastAsia="Times New Roman" w:hAnsi="Times New Roman" w:cs="Arial"/>
          <w:sz w:val="20"/>
        </w:rPr>
        <w:t xml:space="preserve">Any material offered for sale or sold as an additive to tractor hydraulic fluids shall be compatible with the tractor hydraulic fluid to which it is added and shall meet all performance claims as stated on the label or published on any website referenced by the label. Any manufacturer of any such product sold shall provide, upon request by a duly authorized representative of the Director, documentation of any claims made on their product label or published on any website referenced by the label. </w:t>
      </w:r>
    </w:p>
    <w:p w14:paraId="0D4900DB" w14:textId="77777777" w:rsidR="004B3D20" w:rsidRPr="000A1356" w:rsidRDefault="004B3D20" w:rsidP="004B3D20">
      <w:pPr>
        <w:spacing w:before="240" w:after="60" w:line="240" w:lineRule="auto"/>
        <w:ind w:left="360"/>
        <w:jc w:val="both"/>
        <w:outlineLvl w:val="7"/>
        <w:rPr>
          <w:rFonts w:ascii="Times New Roman" w:eastAsia="Calibri" w:hAnsi="Times New Roman" w:cs="Times New Roman"/>
          <w:bCs/>
          <w:iCs/>
          <w:color w:val="000000"/>
          <w:sz w:val="20"/>
          <w:szCs w:val="24"/>
        </w:rPr>
      </w:pPr>
      <w:bookmarkStart w:id="8" w:name="_Toc17885010"/>
      <w:r w:rsidRPr="000A1356">
        <w:rPr>
          <w:rFonts w:ascii="Times New Roman" w:eastAsia="Times New Roman" w:hAnsi="Times New Roman" w:cs="Times New Roman"/>
          <w:b/>
          <w:bCs/>
          <w:iCs/>
          <w:sz w:val="20"/>
          <w:szCs w:val="24"/>
        </w:rPr>
        <w:t>2.39.2.  Labeling and Identification of Tractor Hydraulic Fluid</w:t>
      </w:r>
      <w:bookmarkEnd w:id="8"/>
      <w:r w:rsidRPr="000A1356">
        <w:rPr>
          <w:rFonts w:ascii="Times New Roman" w:eastAsia="Times New Roman" w:hAnsi="Times New Roman" w:cs="Times New Roman"/>
          <w:bCs/>
          <w:iCs/>
          <w:sz w:val="20"/>
          <w:szCs w:val="24"/>
        </w:rPr>
        <w:fldChar w:fldCharType="begin"/>
      </w:r>
      <w:r w:rsidRPr="000A1356">
        <w:rPr>
          <w:rFonts w:ascii="Times New Roman" w:eastAsia="Times New Roman" w:hAnsi="Times New Roman" w:cs="Times New Roman"/>
          <w:b/>
          <w:bCs/>
          <w:iCs/>
          <w:sz w:val="20"/>
          <w:szCs w:val="24"/>
        </w:rPr>
        <w:instrText xml:space="preserve"> XE "</w:instrText>
      </w:r>
      <w:r w:rsidRPr="000A1356">
        <w:rPr>
          <w:rFonts w:ascii="Times New Roman" w:eastAsia="Times New Roman" w:hAnsi="Times New Roman" w:cs="Times New Roman"/>
          <w:sz w:val="20"/>
          <w:szCs w:val="20"/>
        </w:rPr>
        <w:instrText>Labeling and Identification of Tractor Hydraulic Fluid</w:instrText>
      </w:r>
      <w:r w:rsidRPr="000A1356">
        <w:rPr>
          <w:rFonts w:ascii="Times New Roman" w:eastAsia="Times New Roman" w:hAnsi="Times New Roman" w:cs="Times New Roman"/>
          <w:b/>
          <w:bCs/>
          <w:iCs/>
          <w:sz w:val="20"/>
          <w:szCs w:val="24"/>
        </w:rPr>
        <w:instrText xml:space="preserve">" </w:instrText>
      </w:r>
      <w:r w:rsidRPr="000A1356">
        <w:rPr>
          <w:rFonts w:ascii="Times New Roman" w:eastAsia="Times New Roman" w:hAnsi="Times New Roman" w:cs="Times New Roman"/>
          <w:b/>
          <w:sz w:val="20"/>
          <w:szCs w:val="20"/>
        </w:rPr>
        <w:fldChar w:fldCharType="end"/>
      </w:r>
      <w:r w:rsidRPr="000A1356">
        <w:rPr>
          <w:rFonts w:ascii="Times New Roman" w:eastAsia="Times New Roman" w:hAnsi="Times New Roman" w:cs="Times New Roman"/>
          <w:b/>
          <w:bCs/>
          <w:iCs/>
          <w:color w:val="000000"/>
          <w:sz w:val="20"/>
          <w:szCs w:val="24"/>
        </w:rPr>
        <w:t xml:space="preserve">. </w:t>
      </w:r>
      <w:r w:rsidRPr="000A1356">
        <w:rPr>
          <w:rFonts w:ascii="Times New Roman" w:eastAsia="Times New Roman" w:hAnsi="Times New Roman" w:cs="Times New Roman"/>
          <w:bCs/>
          <w:iCs/>
          <w:color w:val="000000"/>
          <w:sz w:val="20"/>
          <w:szCs w:val="24"/>
        </w:rPr>
        <w:t xml:space="preserve">– Tractor hydraulic fluids shall be labeled or identified as described below. </w:t>
      </w:r>
    </w:p>
    <w:p w14:paraId="44B28CFA" w14:textId="77777777" w:rsidR="004B3D20" w:rsidRPr="000A1356" w:rsidRDefault="004B3D20" w:rsidP="004B3D20">
      <w:pPr>
        <w:spacing w:before="240" w:after="240" w:line="240" w:lineRule="auto"/>
        <w:ind w:left="720"/>
        <w:jc w:val="both"/>
        <w:outlineLvl w:val="8"/>
        <w:rPr>
          <w:rFonts w:ascii="Times New Roman" w:eastAsia="Calibri" w:hAnsi="Times New Roman" w:cs="Arial"/>
          <w:sz w:val="20"/>
        </w:rPr>
      </w:pPr>
      <w:bookmarkStart w:id="9" w:name="_Toc17885011"/>
      <w:r w:rsidRPr="000A1356">
        <w:rPr>
          <w:rFonts w:ascii="Times New Roman" w:eastAsia="Times New Roman" w:hAnsi="Times New Roman" w:cs="Arial"/>
          <w:b/>
          <w:sz w:val="20"/>
        </w:rPr>
        <w:t xml:space="preserve">2.39.2.1.  </w:t>
      </w:r>
      <w:bookmarkStart w:id="10" w:name="_Hlk18482014"/>
      <w:r w:rsidRPr="000A1356">
        <w:rPr>
          <w:rFonts w:ascii="Times New Roman" w:eastAsia="Times New Roman" w:hAnsi="Times New Roman" w:cs="Arial"/>
          <w:b/>
          <w:sz w:val="20"/>
        </w:rPr>
        <w:t>Container Labeling</w:t>
      </w:r>
      <w:bookmarkEnd w:id="9"/>
      <w:bookmarkEnd w:id="10"/>
      <w:r w:rsidRPr="000A1356">
        <w:rPr>
          <w:rFonts w:ascii="Times New Roman" w:eastAsia="Times New Roman" w:hAnsi="Times New Roman" w:cs="Arial"/>
          <w:b/>
          <w:sz w:val="20"/>
        </w:rPr>
        <w:t xml:space="preserve">. </w:t>
      </w:r>
      <w:r w:rsidRPr="000A1356">
        <w:rPr>
          <w:rFonts w:ascii="Times New Roman" w:eastAsia="Times New Roman" w:hAnsi="Times New Roman" w:cs="Arial"/>
          <w:sz w:val="20"/>
        </w:rPr>
        <w:t xml:space="preserve">– The label on a container of tractor hydraulic fluid shall not contain any information that is false or misleading.  Containers include bottles, cans, multi-quart or liter containers, pails, kegs, drums, and intermediate bulk containers (IBCs).  In addition, each container of tractor hydraulic fluid shall be labeled with the following:  </w:t>
      </w:r>
    </w:p>
    <w:p w14:paraId="10D72E3C" w14:textId="77777777" w:rsidR="004B3D20" w:rsidRPr="000A1356" w:rsidRDefault="004B3D20" w:rsidP="00520E05">
      <w:pPr>
        <w:numPr>
          <w:ilvl w:val="0"/>
          <w:numId w:val="1"/>
        </w:numPr>
        <w:tabs>
          <w:tab w:val="left" w:pos="1800"/>
        </w:tabs>
        <w:spacing w:after="240" w:line="240" w:lineRule="auto"/>
        <w:ind w:left="1440" w:right="3"/>
        <w:jc w:val="both"/>
        <w:rPr>
          <w:rFonts w:ascii="Calibri" w:eastAsia="Calibri" w:hAnsi="Calibri" w:cs="Calibri"/>
          <w:color w:val="000000"/>
        </w:rPr>
      </w:pPr>
      <w:r w:rsidRPr="000A1356">
        <w:rPr>
          <w:rFonts w:ascii="Times New Roman" w:eastAsia="Times New Roman" w:hAnsi="Times New Roman" w:cs="Times New Roman"/>
          <w:color w:val="000000"/>
          <w:sz w:val="20"/>
        </w:rPr>
        <w:lastRenderedPageBreak/>
        <w:t xml:space="preserve">the brand name;  </w:t>
      </w:r>
    </w:p>
    <w:p w14:paraId="2A157E5A" w14:textId="77777777" w:rsidR="004B3D20" w:rsidRPr="000A1356" w:rsidRDefault="004B3D20" w:rsidP="00520E05">
      <w:pPr>
        <w:numPr>
          <w:ilvl w:val="0"/>
          <w:numId w:val="1"/>
        </w:numPr>
        <w:tabs>
          <w:tab w:val="left" w:pos="1800"/>
        </w:tabs>
        <w:spacing w:after="240" w:line="240" w:lineRule="auto"/>
        <w:ind w:left="1440" w:right="3"/>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the name and place of business of the manufacturer, packer, seller, or distributor;  </w:t>
      </w:r>
    </w:p>
    <w:p w14:paraId="159D1246" w14:textId="372F7E39" w:rsidR="004B3D20" w:rsidRPr="000A1356" w:rsidRDefault="004B3D20" w:rsidP="00520E05">
      <w:pPr>
        <w:numPr>
          <w:ilvl w:val="0"/>
          <w:numId w:val="1"/>
        </w:numPr>
        <w:tabs>
          <w:tab w:val="left" w:pos="1800"/>
        </w:tabs>
        <w:spacing w:after="240" w:line="240" w:lineRule="auto"/>
        <w:ind w:left="1440"/>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the words “Tractor Hydraulic Fluid,” which may include words such as “Hydraulic Fluid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 xml:space="preserve">for Agricultural Applications” or “Universal Tractor Transmission Oil”; </w:t>
      </w:r>
    </w:p>
    <w:p w14:paraId="45D2B729" w14:textId="0165F8B2" w:rsidR="004B3D20" w:rsidRPr="000A1356" w:rsidRDefault="004B3D20" w:rsidP="00520E05">
      <w:pPr>
        <w:numPr>
          <w:ilvl w:val="0"/>
          <w:numId w:val="1"/>
        </w:numPr>
        <w:tabs>
          <w:tab w:val="left" w:pos="1800"/>
        </w:tabs>
        <w:spacing w:after="240" w:line="240" w:lineRule="auto"/>
        <w:ind w:left="1440"/>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the primary claim or claims met by the fluid and reference to where any supplemental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 xml:space="preserve">claims may be viewed (e.g., website reference).  Performance claims are those set by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original equipment manufacturers</w:t>
      </w:r>
      <w:r w:rsidR="00073CE8">
        <w:rPr>
          <w:rFonts w:ascii="Times New Roman" w:eastAsia="Times New Roman" w:hAnsi="Times New Roman" w:cs="Times New Roman"/>
          <w:color w:val="000000"/>
          <w:sz w:val="20"/>
        </w:rPr>
        <w:t xml:space="preserve"> </w:t>
      </w:r>
      <w:r w:rsidR="00073CE8">
        <w:rPr>
          <w:rFonts w:ascii="Times New Roman" w:eastAsia="Times New Roman" w:hAnsi="Times New Roman" w:cs="Times New Roman"/>
          <w:b/>
          <w:bCs/>
          <w:color w:val="000000"/>
          <w:sz w:val="20"/>
          <w:u w:val="single"/>
        </w:rPr>
        <w:t>or ASTM specification</w:t>
      </w:r>
      <w:r w:rsidRPr="000A1356">
        <w:rPr>
          <w:rFonts w:ascii="Times New Roman" w:eastAsia="Times New Roman" w:hAnsi="Times New Roman" w:cs="Times New Roman"/>
          <w:color w:val="000000"/>
          <w:sz w:val="20"/>
        </w:rPr>
        <w:t xml:space="preserve">; </w:t>
      </w:r>
    </w:p>
    <w:p w14:paraId="3FC96E6B" w14:textId="7A6D282A" w:rsidR="004B3D20" w:rsidRPr="000A1356" w:rsidRDefault="004B3D20" w:rsidP="00520E05">
      <w:pPr>
        <w:numPr>
          <w:ilvl w:val="0"/>
          <w:numId w:val="1"/>
        </w:numPr>
        <w:tabs>
          <w:tab w:val="left" w:pos="1800"/>
        </w:tabs>
        <w:spacing w:after="240" w:line="240" w:lineRule="auto"/>
        <w:ind w:left="1440"/>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any obsolete equipment manufacturer specifications should be clearly identified as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 xml:space="preserve">“obsolete” and accompanied by the following warning on the front package label in </w:t>
      </w:r>
      <w:r w:rsidR="00520E05">
        <w:rPr>
          <w:rFonts w:ascii="Times New Roman" w:eastAsia="Times New Roman" w:hAnsi="Times New Roman" w:cs="Times New Roman"/>
          <w:color w:val="000000"/>
          <w:sz w:val="20"/>
        </w:rPr>
        <w:tab/>
      </w:r>
      <w:r w:rsidR="00073CE8">
        <w:rPr>
          <w:rFonts w:ascii="Times New Roman" w:eastAsia="Times New Roman" w:hAnsi="Times New Roman" w:cs="Times New Roman"/>
          <w:b/>
          <w:bCs/>
          <w:color w:val="000000"/>
          <w:sz w:val="20"/>
          <w:u w:val="single"/>
        </w:rPr>
        <w:t>conspicuous and</w:t>
      </w:r>
      <w:r w:rsidR="00073CE8" w:rsidRPr="00073CE8">
        <w:rPr>
          <w:rFonts w:ascii="Times New Roman" w:eastAsia="Times New Roman" w:hAnsi="Times New Roman" w:cs="Times New Roman"/>
          <w:b/>
          <w:bCs/>
          <w:color w:val="000000"/>
          <w:sz w:val="20"/>
        </w:rPr>
        <w:t xml:space="preserve"> </w:t>
      </w:r>
      <w:r w:rsidRPr="000A1356">
        <w:rPr>
          <w:rFonts w:ascii="Times New Roman" w:eastAsia="Times New Roman" w:hAnsi="Times New Roman" w:cs="Times New Roman"/>
          <w:color w:val="000000"/>
          <w:sz w:val="20"/>
        </w:rPr>
        <w:t>clearly legible font size and color</w:t>
      </w:r>
      <w:r w:rsidR="00073CE8">
        <w:rPr>
          <w:rFonts w:ascii="Times New Roman" w:eastAsia="Times New Roman" w:hAnsi="Times New Roman" w:cs="Times New Roman"/>
          <w:color w:val="000000"/>
          <w:sz w:val="20"/>
        </w:rPr>
        <w:t xml:space="preserve"> </w:t>
      </w:r>
      <w:r w:rsidR="00073CE8">
        <w:rPr>
          <w:rFonts w:ascii="Times New Roman" w:eastAsia="Times New Roman" w:hAnsi="Times New Roman" w:cs="Times New Roman"/>
          <w:b/>
          <w:bCs/>
          <w:color w:val="000000"/>
          <w:sz w:val="20"/>
          <w:u w:val="single"/>
        </w:rPr>
        <w:t xml:space="preserve">in accordance with </w:t>
      </w:r>
      <w:r w:rsidR="00073CE8" w:rsidRPr="004D75E6">
        <w:rPr>
          <w:rFonts w:ascii="Times New Roman" w:eastAsia="Times New Roman" w:hAnsi="Times New Roman" w:cs="Times New Roman"/>
          <w:b/>
          <w:bCs/>
          <w:color w:val="000000"/>
          <w:sz w:val="20"/>
          <w:u w:val="single"/>
        </w:rPr>
        <w:t xml:space="preserve">16 C.F.R. </w:t>
      </w:r>
      <w:r w:rsidR="00520E05" w:rsidRPr="00520E05">
        <w:rPr>
          <w:rFonts w:ascii="Times New Roman" w:eastAsia="Times New Roman" w:hAnsi="Times New Roman" w:cs="Times New Roman"/>
          <w:b/>
          <w:bCs/>
          <w:color w:val="000000"/>
          <w:sz w:val="20"/>
        </w:rPr>
        <w:tab/>
      </w:r>
      <w:r w:rsidR="00073CE8" w:rsidRPr="004D75E6">
        <w:rPr>
          <w:rFonts w:ascii="Times New Roman" w:eastAsia="Times New Roman" w:hAnsi="Times New Roman" w:cs="Times New Roman"/>
          <w:b/>
          <w:bCs/>
          <w:color w:val="000000"/>
          <w:sz w:val="20"/>
          <w:u w:val="single"/>
        </w:rPr>
        <w:t>§1500.121(c)(2)(</w:t>
      </w:r>
      <w:proofErr w:type="spellStart"/>
      <w:r w:rsidR="00073CE8" w:rsidRPr="004D75E6">
        <w:rPr>
          <w:rFonts w:ascii="Times New Roman" w:eastAsia="Times New Roman" w:hAnsi="Times New Roman" w:cs="Times New Roman"/>
          <w:b/>
          <w:bCs/>
          <w:color w:val="000000"/>
          <w:sz w:val="20"/>
          <w:u w:val="single"/>
        </w:rPr>
        <w:t>i</w:t>
      </w:r>
      <w:proofErr w:type="spellEnd"/>
      <w:r w:rsidR="00073CE8" w:rsidRPr="004D75E6">
        <w:rPr>
          <w:rFonts w:ascii="Times New Roman" w:eastAsia="Times New Roman" w:hAnsi="Times New Roman" w:cs="Times New Roman"/>
          <w:b/>
          <w:bCs/>
          <w:color w:val="000000"/>
          <w:sz w:val="20"/>
          <w:u w:val="single"/>
        </w:rPr>
        <w:t>) and (ii)</w:t>
      </w:r>
      <w:r w:rsidRPr="000A1356">
        <w:rPr>
          <w:rFonts w:ascii="Times New Roman" w:eastAsia="Times New Roman" w:hAnsi="Times New Roman" w:cs="Times New Roman"/>
          <w:color w:val="000000"/>
          <w:sz w:val="20"/>
        </w:rPr>
        <w:t xml:space="preserve">: </w:t>
      </w:r>
    </w:p>
    <w:p w14:paraId="2D9DE680" w14:textId="49154C01" w:rsidR="004B3D20" w:rsidRPr="000A1356" w:rsidRDefault="004B3D20" w:rsidP="00520E05">
      <w:pPr>
        <w:tabs>
          <w:tab w:val="left" w:pos="1800"/>
        </w:tabs>
        <w:spacing w:after="240" w:line="240" w:lineRule="auto"/>
        <w:ind w:left="1440" w:right="3"/>
        <w:jc w:val="both"/>
        <w:rPr>
          <w:rFonts w:ascii="Calibri" w:eastAsia="Calibri" w:hAnsi="Calibri" w:cs="Calibri"/>
          <w:color w:val="000000"/>
        </w:rPr>
      </w:pPr>
      <w:r w:rsidRPr="000A1356">
        <w:rPr>
          <w:rFonts w:ascii="Times New Roman" w:eastAsia="Times New Roman" w:hAnsi="Times New Roman" w:cs="Times New Roman"/>
          <w:color w:val="000000"/>
          <w:sz w:val="20"/>
        </w:rPr>
        <w:tab/>
      </w:r>
      <w:r w:rsidRPr="000A1356">
        <w:rPr>
          <w:rFonts w:ascii="Times New Roman" w:eastAsia="Times New Roman" w:hAnsi="Times New Roman" w:cs="Times New Roman"/>
          <w:b/>
          <w:color w:val="000000"/>
          <w:sz w:val="20"/>
        </w:rPr>
        <w:t>Caution:</w:t>
      </w:r>
      <w:r w:rsidRPr="000A1356">
        <w:rPr>
          <w:rFonts w:ascii="Times New Roman" w:eastAsia="Times New Roman" w:hAnsi="Times New Roman" w:cs="Times New Roman"/>
          <w:color w:val="000000"/>
          <w:sz w:val="20"/>
        </w:rPr>
        <w:t xml:space="preserve">  Some of the specifications are no longer deemed active by the original equipment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 xml:space="preserve">manufacturer. Significant harm to the transmission, hydraulic system, seals, final drive or axles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 xml:space="preserve">is possible when using this product in applications in which it is not intended. </w:t>
      </w:r>
    </w:p>
    <w:p w14:paraId="1DA077FF" w14:textId="2BADC80C" w:rsidR="004B3D20" w:rsidRPr="00073CE8" w:rsidRDefault="004B3D20" w:rsidP="00520E05">
      <w:pPr>
        <w:tabs>
          <w:tab w:val="left" w:pos="1800"/>
        </w:tabs>
        <w:spacing w:after="240" w:line="240" w:lineRule="auto"/>
        <w:ind w:left="1440" w:right="3"/>
        <w:jc w:val="both"/>
        <w:rPr>
          <w:rFonts w:ascii="Calibri" w:eastAsia="Calibri" w:hAnsi="Calibri" w:cs="Calibri"/>
          <w:b/>
          <w:bCs/>
          <w:color w:val="000000"/>
          <w:u w:val="single"/>
        </w:rPr>
      </w:pPr>
      <w:r w:rsidRPr="000A1356">
        <w:rPr>
          <w:rFonts w:ascii="Times New Roman" w:eastAsia="Times New Roman" w:hAnsi="Times New Roman" w:cs="Times New Roman"/>
          <w:b/>
          <w:color w:val="000000"/>
          <w:sz w:val="20"/>
        </w:rPr>
        <w:tab/>
      </w:r>
      <w:r w:rsidRPr="000A1356">
        <w:rPr>
          <w:rFonts w:ascii="Times New Roman" w:eastAsia="Times New Roman" w:hAnsi="Times New Roman" w:cs="Times New Roman"/>
          <w:color w:val="000000"/>
          <w:sz w:val="20"/>
        </w:rPr>
        <w:t xml:space="preserve">The above warning is not required if the fluid claims to meet current original equipment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 xml:space="preserve">manufacturer’s specifications </w:t>
      </w:r>
      <w:r w:rsidR="00073CE8">
        <w:rPr>
          <w:rFonts w:ascii="Times New Roman" w:eastAsia="Times New Roman" w:hAnsi="Times New Roman" w:cs="Times New Roman"/>
          <w:b/>
          <w:bCs/>
          <w:color w:val="000000"/>
          <w:sz w:val="20"/>
          <w:u w:val="single"/>
        </w:rPr>
        <w:t xml:space="preserve">or ASTM specification </w:t>
      </w:r>
      <w:r w:rsidRPr="000A1356">
        <w:rPr>
          <w:rFonts w:ascii="Times New Roman" w:eastAsia="Times New Roman" w:hAnsi="Times New Roman" w:cs="Times New Roman"/>
          <w:color w:val="000000"/>
          <w:sz w:val="20"/>
        </w:rPr>
        <w:t xml:space="preserve">and refers to thereby preceding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specifications</w:t>
      </w:r>
      <w:r w:rsidRPr="00073CE8">
        <w:rPr>
          <w:rFonts w:ascii="Times New Roman" w:eastAsia="Times New Roman" w:hAnsi="Times New Roman" w:cs="Times New Roman"/>
          <w:strike/>
          <w:color w:val="000000"/>
          <w:sz w:val="20"/>
        </w:rPr>
        <w:t>.</w:t>
      </w:r>
      <w:r w:rsidR="00073CE8">
        <w:rPr>
          <w:rFonts w:ascii="Times New Roman" w:eastAsia="Times New Roman" w:hAnsi="Times New Roman" w:cs="Times New Roman"/>
          <w:b/>
          <w:bCs/>
          <w:color w:val="000000"/>
          <w:sz w:val="20"/>
          <w:u w:val="single"/>
        </w:rPr>
        <w:t>; and</w:t>
      </w:r>
    </w:p>
    <w:p w14:paraId="30282DA8" w14:textId="77777777" w:rsidR="004B3D20" w:rsidRPr="000A1356" w:rsidRDefault="004B3D20" w:rsidP="00520E05">
      <w:pPr>
        <w:numPr>
          <w:ilvl w:val="0"/>
          <w:numId w:val="1"/>
        </w:numPr>
        <w:tabs>
          <w:tab w:val="left" w:pos="1800"/>
        </w:tabs>
        <w:spacing w:after="240" w:line="240" w:lineRule="auto"/>
        <w:ind w:left="1440" w:right="3"/>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an accurate statement of the quantity of the contents in terms of liquid measure.  </w:t>
      </w:r>
    </w:p>
    <w:p w14:paraId="106C4C78" w14:textId="77777777" w:rsidR="004B3D20" w:rsidRPr="000A1356" w:rsidRDefault="004B3D20" w:rsidP="004B3D20">
      <w:pPr>
        <w:spacing w:before="240" w:after="240" w:line="240" w:lineRule="auto"/>
        <w:ind w:left="720"/>
        <w:jc w:val="both"/>
        <w:outlineLvl w:val="8"/>
        <w:rPr>
          <w:rFonts w:ascii="Calibri" w:eastAsia="Calibri" w:hAnsi="Calibri" w:cs="Calibri"/>
          <w:color w:val="000000"/>
        </w:rPr>
      </w:pPr>
      <w:bookmarkStart w:id="11" w:name="_Toc17885012"/>
      <w:r w:rsidRPr="000A1356">
        <w:rPr>
          <w:rFonts w:ascii="Times New Roman" w:eastAsia="Times New Roman" w:hAnsi="Times New Roman" w:cs="Arial"/>
          <w:b/>
          <w:sz w:val="20"/>
          <w:szCs w:val="20"/>
        </w:rPr>
        <w:t>2.39.2.2.  Identification on Documentation</w:t>
      </w:r>
      <w:bookmarkEnd w:id="11"/>
      <w:r w:rsidRPr="000A1356">
        <w:rPr>
          <w:rFonts w:ascii="Times New Roman" w:eastAsia="Times New Roman" w:hAnsi="Times New Roman" w:cs="Arial"/>
          <w:b/>
          <w:sz w:val="20"/>
          <w:szCs w:val="20"/>
        </w:rPr>
        <w:fldChar w:fldCharType="begin"/>
      </w:r>
      <w:r w:rsidRPr="000A1356">
        <w:rPr>
          <w:rFonts w:ascii="Times New Roman" w:eastAsia="Times New Roman" w:hAnsi="Times New Roman" w:cs="Arial"/>
          <w:sz w:val="20"/>
        </w:rPr>
        <w:instrText xml:space="preserve"> XE "</w:instrText>
      </w:r>
      <w:r w:rsidRPr="000A1356">
        <w:rPr>
          <w:rFonts w:ascii="Times New Roman Bold" w:eastAsia="Times New Roman" w:hAnsi="Times New Roman Bold" w:cs="Arial"/>
          <w:b/>
          <w:sz w:val="20"/>
        </w:rPr>
        <w:instrText>Tractor Hydraulic Fluid:</w:instrText>
      </w:r>
      <w:r w:rsidRPr="000A1356">
        <w:rPr>
          <w:rFonts w:ascii="Times New Roman" w:eastAsia="Times New Roman" w:hAnsi="Times New Roman" w:cs="Arial"/>
          <w:sz w:val="20"/>
        </w:rPr>
        <w:instrText xml:space="preserve">Identification" </w:instrText>
      </w:r>
      <w:r w:rsidRPr="000A1356">
        <w:rPr>
          <w:rFonts w:ascii="Times New Roman" w:eastAsia="Times New Roman" w:hAnsi="Times New Roman" w:cs="Arial"/>
          <w:b/>
          <w:sz w:val="20"/>
          <w:szCs w:val="20"/>
        </w:rPr>
        <w:fldChar w:fldCharType="end"/>
      </w:r>
      <w:r w:rsidRPr="000A1356">
        <w:rPr>
          <w:rFonts w:ascii="Times New Roman" w:eastAsia="Times New Roman" w:hAnsi="Times New Roman" w:cs="Arial"/>
          <w:b/>
          <w:sz w:val="20"/>
          <w:szCs w:val="20"/>
        </w:rPr>
        <w:t>.</w:t>
      </w:r>
      <w:r w:rsidRPr="000A1356">
        <w:rPr>
          <w:rFonts w:ascii="Times New Roman" w:eastAsia="Times New Roman" w:hAnsi="Times New Roman" w:cs="Arial"/>
          <w:sz w:val="20"/>
        </w:rPr>
        <w:t xml:space="preserve"> </w:t>
      </w:r>
      <w:r w:rsidRPr="000A1356">
        <w:rPr>
          <w:rFonts w:ascii="Times New Roman" w:eastAsia="Times New Roman" w:hAnsi="Times New Roman" w:cs="Arial"/>
          <w:color w:val="000000"/>
          <w:sz w:val="20"/>
        </w:rPr>
        <w:t xml:space="preserve">– Tractor hydraulic fluid sold in bulk shall be identified on the manufacturer, packer, seller, or distributor invoice, bill of lading, shipping paper, or other documentation with the information listed below: </w:t>
      </w:r>
    </w:p>
    <w:p w14:paraId="25BE412E" w14:textId="77777777" w:rsidR="004B3D20" w:rsidRPr="000A1356" w:rsidRDefault="004B3D20" w:rsidP="00520E05">
      <w:pPr>
        <w:numPr>
          <w:ilvl w:val="0"/>
          <w:numId w:val="2"/>
        </w:numPr>
        <w:tabs>
          <w:tab w:val="left" w:pos="1800"/>
        </w:tabs>
        <w:spacing w:after="240" w:line="240" w:lineRule="auto"/>
        <w:ind w:left="1440" w:right="3"/>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the brand name;  </w:t>
      </w:r>
    </w:p>
    <w:p w14:paraId="0ED75449" w14:textId="77777777" w:rsidR="004B3D20" w:rsidRPr="000A1356" w:rsidRDefault="004B3D20" w:rsidP="00520E05">
      <w:pPr>
        <w:numPr>
          <w:ilvl w:val="0"/>
          <w:numId w:val="2"/>
        </w:numPr>
        <w:tabs>
          <w:tab w:val="left" w:pos="1800"/>
        </w:tabs>
        <w:spacing w:after="240" w:line="240" w:lineRule="auto"/>
        <w:ind w:left="1440" w:right="3"/>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the name and place of business of the manufacturer, packer, seller, or distributor;  </w:t>
      </w:r>
    </w:p>
    <w:p w14:paraId="75C92E70" w14:textId="44E03D44" w:rsidR="004B3D20" w:rsidRPr="000A1356" w:rsidRDefault="004B3D20" w:rsidP="00520E05">
      <w:pPr>
        <w:numPr>
          <w:ilvl w:val="0"/>
          <w:numId w:val="2"/>
        </w:numPr>
        <w:tabs>
          <w:tab w:val="left" w:pos="1800"/>
        </w:tabs>
        <w:spacing w:after="240" w:line="240" w:lineRule="auto"/>
        <w:ind w:left="1440" w:right="3"/>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the words “Tractor Hydraulic Fluid,” which may include words such as “Hydraulic Fluid for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 xml:space="preserve">Agricultural Applications” or “Universal Tractor Transmission Oil”; </w:t>
      </w:r>
    </w:p>
    <w:p w14:paraId="42076830" w14:textId="00911EA2" w:rsidR="004B3D20" w:rsidRPr="000A1356" w:rsidRDefault="004B3D20" w:rsidP="00520E05">
      <w:pPr>
        <w:numPr>
          <w:ilvl w:val="0"/>
          <w:numId w:val="2"/>
        </w:numPr>
        <w:tabs>
          <w:tab w:val="left" w:pos="1800"/>
        </w:tabs>
        <w:spacing w:after="240" w:line="240" w:lineRule="auto"/>
        <w:ind w:left="1440" w:right="3"/>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the primary claim or claims met by the fluid and reference to where any supplemental claims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 xml:space="preserve">may be viewed (e.g., website reference).  Performance claims are those set by original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equipment manufacturers</w:t>
      </w:r>
      <w:r w:rsidR="00073CE8">
        <w:rPr>
          <w:rFonts w:ascii="Times New Roman" w:eastAsia="Times New Roman" w:hAnsi="Times New Roman" w:cs="Times New Roman"/>
          <w:color w:val="000000"/>
          <w:sz w:val="20"/>
        </w:rPr>
        <w:t xml:space="preserve"> </w:t>
      </w:r>
      <w:r w:rsidR="00073CE8">
        <w:rPr>
          <w:rFonts w:ascii="Times New Roman" w:eastAsia="Times New Roman" w:hAnsi="Times New Roman" w:cs="Times New Roman"/>
          <w:b/>
          <w:bCs/>
          <w:color w:val="000000"/>
          <w:sz w:val="20"/>
          <w:u w:val="single"/>
        </w:rPr>
        <w:t>or ASTM specification</w:t>
      </w:r>
      <w:r w:rsidRPr="000A1356">
        <w:rPr>
          <w:rFonts w:ascii="Times New Roman" w:eastAsia="Times New Roman" w:hAnsi="Times New Roman" w:cs="Times New Roman"/>
          <w:color w:val="000000"/>
          <w:sz w:val="20"/>
        </w:rPr>
        <w:t xml:space="preserve">; </w:t>
      </w:r>
    </w:p>
    <w:p w14:paraId="3134C9B0" w14:textId="68CC89F1" w:rsidR="004B3D20" w:rsidRPr="000A1356" w:rsidRDefault="004B3D20" w:rsidP="00520E05">
      <w:pPr>
        <w:numPr>
          <w:ilvl w:val="0"/>
          <w:numId w:val="2"/>
        </w:numPr>
        <w:tabs>
          <w:tab w:val="left" w:pos="1800"/>
        </w:tabs>
        <w:spacing w:after="240" w:line="240" w:lineRule="auto"/>
        <w:ind w:left="1440" w:right="3"/>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any obsolete equipment manufacturer specifications should be clearly identified as “obsolete”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 xml:space="preserve">and accompanied by the following warning on the front package label in </w:t>
      </w:r>
      <w:r w:rsidR="00073CE8">
        <w:rPr>
          <w:rFonts w:ascii="Times New Roman" w:eastAsia="Times New Roman" w:hAnsi="Times New Roman" w:cs="Times New Roman"/>
          <w:b/>
          <w:bCs/>
          <w:color w:val="000000"/>
          <w:sz w:val="20"/>
          <w:u w:val="single"/>
        </w:rPr>
        <w:t xml:space="preserve">conspicuous </w:t>
      </w:r>
      <w:r w:rsidR="00073CE8" w:rsidRPr="00073CE8">
        <w:rPr>
          <w:rFonts w:ascii="Times New Roman" w:eastAsia="Times New Roman" w:hAnsi="Times New Roman" w:cs="Times New Roman"/>
          <w:b/>
          <w:bCs/>
          <w:color w:val="000000"/>
          <w:sz w:val="20"/>
          <w:u w:val="single"/>
        </w:rPr>
        <w:t xml:space="preserve">and </w:t>
      </w:r>
      <w:r w:rsidR="00520E05" w:rsidRPr="00520E05">
        <w:rPr>
          <w:rFonts w:ascii="Times New Roman" w:eastAsia="Times New Roman" w:hAnsi="Times New Roman" w:cs="Times New Roman"/>
          <w:b/>
          <w:bCs/>
          <w:color w:val="000000"/>
          <w:sz w:val="20"/>
        </w:rPr>
        <w:tab/>
      </w:r>
      <w:r w:rsidRPr="00073CE8">
        <w:rPr>
          <w:rFonts w:ascii="Times New Roman" w:eastAsia="Times New Roman" w:hAnsi="Times New Roman" w:cs="Times New Roman"/>
          <w:b/>
          <w:bCs/>
          <w:color w:val="000000"/>
          <w:sz w:val="20"/>
          <w:u w:val="single"/>
        </w:rPr>
        <w:t>clearly</w:t>
      </w:r>
      <w:r w:rsidRPr="000A1356">
        <w:rPr>
          <w:rFonts w:ascii="Times New Roman" w:eastAsia="Times New Roman" w:hAnsi="Times New Roman" w:cs="Times New Roman"/>
          <w:color w:val="000000"/>
          <w:sz w:val="20"/>
        </w:rPr>
        <w:t xml:space="preserve"> legible font size and color: </w:t>
      </w:r>
    </w:p>
    <w:p w14:paraId="512A2D05" w14:textId="77777777" w:rsidR="004B3D20" w:rsidRPr="000A1356" w:rsidRDefault="004B3D20" w:rsidP="00520E05">
      <w:pPr>
        <w:spacing w:after="240" w:line="240" w:lineRule="auto"/>
        <w:ind w:left="1800" w:right="3" w:hanging="360"/>
        <w:jc w:val="both"/>
        <w:rPr>
          <w:rFonts w:ascii="Calibri" w:eastAsia="Calibri" w:hAnsi="Calibri" w:cs="Calibri"/>
          <w:color w:val="000000"/>
        </w:rPr>
      </w:pPr>
      <w:r w:rsidRPr="000A1356">
        <w:rPr>
          <w:rFonts w:ascii="Times New Roman" w:eastAsia="Times New Roman" w:hAnsi="Times New Roman" w:cs="Times New Roman"/>
          <w:color w:val="000000"/>
          <w:sz w:val="20"/>
        </w:rPr>
        <w:tab/>
      </w:r>
      <w:r w:rsidRPr="000A1356">
        <w:rPr>
          <w:rFonts w:ascii="Times New Roman" w:eastAsia="Times New Roman" w:hAnsi="Times New Roman" w:cs="Times New Roman"/>
          <w:b/>
          <w:color w:val="000000"/>
          <w:sz w:val="20"/>
        </w:rPr>
        <w:t>Caution:</w:t>
      </w:r>
      <w:r w:rsidRPr="000A1356">
        <w:rPr>
          <w:rFonts w:ascii="Times New Roman" w:eastAsia="Times New Roman" w:hAnsi="Times New Roman" w:cs="Times New Roman"/>
          <w:color w:val="000000"/>
          <w:sz w:val="20"/>
        </w:rPr>
        <w:t xml:space="preserve">  Some of the specifications are no longer deemed active by the original equipment manufacturer. Significant harm to the transmission, hydraulic system, seals, final drive or axles is possible when using in applications in which it is not intended. </w:t>
      </w:r>
    </w:p>
    <w:p w14:paraId="5A0DE89D" w14:textId="4182217C" w:rsidR="004B3D20" w:rsidRPr="000A1356" w:rsidRDefault="004B3D20" w:rsidP="00520E05">
      <w:pPr>
        <w:spacing w:after="240" w:line="240" w:lineRule="auto"/>
        <w:ind w:left="1800" w:right="3" w:hanging="360"/>
        <w:jc w:val="both"/>
        <w:rPr>
          <w:rFonts w:ascii="Calibri" w:eastAsia="Calibri" w:hAnsi="Calibri" w:cs="Calibri"/>
          <w:color w:val="000000"/>
        </w:rPr>
      </w:pPr>
      <w:r w:rsidRPr="000A1356">
        <w:rPr>
          <w:rFonts w:ascii="Times New Roman" w:eastAsia="Times New Roman" w:hAnsi="Times New Roman" w:cs="Times New Roman"/>
          <w:color w:val="000000"/>
          <w:sz w:val="20"/>
        </w:rPr>
        <w:tab/>
        <w:t xml:space="preserve">The above warning is not required if the fluid claims to meet current original equipment manufacturer’s specifications </w:t>
      </w:r>
      <w:r w:rsidR="00073CE8">
        <w:rPr>
          <w:rFonts w:ascii="Times New Roman" w:eastAsia="Times New Roman" w:hAnsi="Times New Roman" w:cs="Times New Roman"/>
          <w:b/>
          <w:bCs/>
          <w:color w:val="000000"/>
          <w:sz w:val="20"/>
          <w:u w:val="single"/>
        </w:rPr>
        <w:t xml:space="preserve">or ASTM </w:t>
      </w:r>
      <w:r w:rsidR="00073CE8" w:rsidRPr="00073CE8">
        <w:rPr>
          <w:rFonts w:ascii="Times New Roman" w:eastAsia="Times New Roman" w:hAnsi="Times New Roman" w:cs="Times New Roman"/>
          <w:b/>
          <w:bCs/>
          <w:color w:val="000000"/>
          <w:sz w:val="20"/>
          <w:u w:val="single"/>
        </w:rPr>
        <w:t>specification</w:t>
      </w:r>
      <w:r w:rsidR="00073CE8">
        <w:rPr>
          <w:rFonts w:ascii="Times New Roman" w:eastAsia="Times New Roman" w:hAnsi="Times New Roman" w:cs="Times New Roman"/>
          <w:b/>
          <w:bCs/>
          <w:color w:val="000000"/>
          <w:sz w:val="20"/>
        </w:rPr>
        <w:t xml:space="preserve"> </w:t>
      </w:r>
      <w:r w:rsidRPr="00073CE8">
        <w:rPr>
          <w:rFonts w:ascii="Times New Roman" w:eastAsia="Times New Roman" w:hAnsi="Times New Roman" w:cs="Times New Roman"/>
          <w:color w:val="000000"/>
          <w:sz w:val="20"/>
        </w:rPr>
        <w:t>and</w:t>
      </w:r>
      <w:r w:rsidRPr="000A1356">
        <w:rPr>
          <w:rFonts w:ascii="Times New Roman" w:eastAsia="Times New Roman" w:hAnsi="Times New Roman" w:cs="Times New Roman"/>
          <w:color w:val="000000"/>
          <w:sz w:val="20"/>
        </w:rPr>
        <w:t xml:space="preserve"> refers to thereby preceding specifications</w:t>
      </w:r>
      <w:r w:rsidRPr="00073CE8">
        <w:rPr>
          <w:rFonts w:ascii="Times New Roman" w:eastAsia="Times New Roman" w:hAnsi="Times New Roman" w:cs="Times New Roman"/>
          <w:strike/>
          <w:color w:val="000000"/>
          <w:sz w:val="20"/>
        </w:rPr>
        <w:t>.</w:t>
      </w:r>
      <w:r w:rsidR="00073CE8">
        <w:rPr>
          <w:rFonts w:ascii="Times New Roman" w:eastAsia="Times New Roman" w:hAnsi="Times New Roman" w:cs="Times New Roman"/>
          <w:b/>
          <w:bCs/>
          <w:color w:val="000000"/>
          <w:sz w:val="20"/>
          <w:u w:val="single"/>
        </w:rPr>
        <w:t>; and</w:t>
      </w:r>
      <w:r w:rsidRPr="000A1356">
        <w:rPr>
          <w:rFonts w:ascii="Times New Roman" w:eastAsia="Times New Roman" w:hAnsi="Times New Roman" w:cs="Times New Roman"/>
          <w:color w:val="000000"/>
          <w:sz w:val="20"/>
        </w:rPr>
        <w:t xml:space="preserve"> </w:t>
      </w:r>
    </w:p>
    <w:p w14:paraId="48432B03" w14:textId="77777777" w:rsidR="00073CE8" w:rsidRPr="00073CE8" w:rsidRDefault="004B3D20" w:rsidP="00520E05">
      <w:pPr>
        <w:numPr>
          <w:ilvl w:val="0"/>
          <w:numId w:val="2"/>
        </w:numPr>
        <w:tabs>
          <w:tab w:val="left" w:pos="1800"/>
        </w:tabs>
        <w:spacing w:after="240" w:line="240" w:lineRule="auto"/>
        <w:ind w:left="1440"/>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an accurate statement of the quantity of the contents in terms of liquid measure. </w:t>
      </w:r>
    </w:p>
    <w:p w14:paraId="62A1BA08" w14:textId="55A223C5" w:rsidR="004B3D20" w:rsidRPr="000A1356" w:rsidRDefault="004B3D20" w:rsidP="00073CE8">
      <w:pPr>
        <w:spacing w:after="240" w:line="240" w:lineRule="auto"/>
        <w:ind w:left="1440"/>
        <w:jc w:val="both"/>
        <w:rPr>
          <w:rFonts w:ascii="Calibri" w:eastAsia="Calibri" w:hAnsi="Calibri" w:cs="Calibri"/>
          <w:color w:val="000000"/>
        </w:rPr>
      </w:pPr>
      <w:r w:rsidRPr="000A1356">
        <w:rPr>
          <w:rFonts w:ascii="Times New Roman" w:eastAsia="Times New Roman" w:hAnsi="Times New Roman" w:cs="Times New Roman"/>
          <w:color w:val="000000"/>
          <w:sz w:val="20"/>
        </w:rPr>
        <w:lastRenderedPageBreak/>
        <w:t xml:space="preserve"> </w:t>
      </w:r>
    </w:p>
    <w:p w14:paraId="716AAD6E" w14:textId="77777777" w:rsidR="004B3D20" w:rsidRPr="000A1356" w:rsidRDefault="004B3D20" w:rsidP="004B3D20">
      <w:pPr>
        <w:spacing w:before="240" w:after="240" w:line="240" w:lineRule="auto"/>
        <w:ind w:left="720"/>
        <w:jc w:val="both"/>
        <w:outlineLvl w:val="8"/>
        <w:rPr>
          <w:rFonts w:ascii="Calibri" w:eastAsia="Calibri" w:hAnsi="Calibri" w:cs="Calibri"/>
        </w:rPr>
      </w:pPr>
      <w:bookmarkStart w:id="12" w:name="_Toc17885013"/>
      <w:bookmarkStart w:id="13" w:name="_Hlk14019327"/>
      <w:r w:rsidRPr="000A1356">
        <w:rPr>
          <w:rFonts w:ascii="Times New Roman" w:eastAsia="Times New Roman" w:hAnsi="Times New Roman" w:cs="Arial"/>
          <w:b/>
          <w:sz w:val="20"/>
          <w:szCs w:val="20"/>
        </w:rPr>
        <w:t>2.39.2.3.  Identification on Service Provider Documentation.</w:t>
      </w:r>
      <w:bookmarkEnd w:id="12"/>
      <w:r w:rsidRPr="000A1356">
        <w:rPr>
          <w:rFonts w:ascii="Times New Roman" w:eastAsia="Times New Roman" w:hAnsi="Times New Roman" w:cs="Arial"/>
          <w:b/>
          <w:sz w:val="20"/>
        </w:rPr>
        <w:t xml:space="preserve"> </w:t>
      </w:r>
      <w:r w:rsidRPr="000A1356">
        <w:rPr>
          <w:rFonts w:ascii="Times New Roman" w:eastAsia="Times New Roman" w:hAnsi="Times New Roman" w:cs="Arial"/>
          <w:sz w:val="20"/>
        </w:rPr>
        <w:t xml:space="preserve">– Tractor hydraulic fluid installed from a bulk tank at time of service shall be identified on the customer invoice with the information listed below:  </w:t>
      </w:r>
    </w:p>
    <w:p w14:paraId="248C3DB6" w14:textId="77777777" w:rsidR="004B3D20" w:rsidRPr="000A1356" w:rsidRDefault="004B3D20" w:rsidP="00520E05">
      <w:pPr>
        <w:numPr>
          <w:ilvl w:val="0"/>
          <w:numId w:val="3"/>
        </w:numPr>
        <w:spacing w:after="240" w:line="240" w:lineRule="auto"/>
        <w:ind w:left="1800" w:hanging="360"/>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the brand name;  </w:t>
      </w:r>
    </w:p>
    <w:p w14:paraId="3328468F" w14:textId="77777777" w:rsidR="004B3D20" w:rsidRPr="000A1356" w:rsidRDefault="004B3D20" w:rsidP="00520E05">
      <w:pPr>
        <w:numPr>
          <w:ilvl w:val="0"/>
          <w:numId w:val="3"/>
        </w:numPr>
        <w:spacing w:after="240" w:line="240" w:lineRule="auto"/>
        <w:ind w:left="1800" w:hanging="360"/>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the name and place of business of the service provider; </w:t>
      </w:r>
    </w:p>
    <w:p w14:paraId="2B27B4D1" w14:textId="77777777" w:rsidR="004B3D20" w:rsidRPr="000A1356" w:rsidRDefault="004B3D20" w:rsidP="00520E05">
      <w:pPr>
        <w:numPr>
          <w:ilvl w:val="0"/>
          <w:numId w:val="3"/>
        </w:numPr>
        <w:spacing w:after="240" w:line="240" w:lineRule="auto"/>
        <w:ind w:left="1800" w:hanging="360"/>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the words “Tractor Hydraulic Fluid,” which may include words such as “Hydraulic Fluid for Agricultural Applications” or “Universal Tractor Transmission Oil”; </w:t>
      </w:r>
    </w:p>
    <w:p w14:paraId="2D5079BD" w14:textId="6C3AC524" w:rsidR="004B3D20" w:rsidRPr="000A1356" w:rsidRDefault="004B3D20" w:rsidP="00520E05">
      <w:pPr>
        <w:numPr>
          <w:ilvl w:val="0"/>
          <w:numId w:val="3"/>
        </w:numPr>
        <w:spacing w:after="240" w:line="240" w:lineRule="auto"/>
        <w:ind w:left="1800" w:hanging="360"/>
        <w:jc w:val="both"/>
        <w:rPr>
          <w:rFonts w:ascii="Calibri" w:eastAsia="Calibri" w:hAnsi="Calibri" w:cs="Calibri"/>
          <w:color w:val="000000"/>
        </w:rPr>
      </w:pPr>
      <w:r w:rsidRPr="000A1356">
        <w:rPr>
          <w:rFonts w:ascii="Times New Roman" w:eastAsia="Times New Roman" w:hAnsi="Times New Roman" w:cs="Times New Roman"/>
          <w:color w:val="000000"/>
          <w:sz w:val="20"/>
        </w:rPr>
        <w:t>the primary claim or claims met by the fluid and reference to where any supplemental claims may be viewed (e.g., website reference).  Performance claims are those set by original equipment manufacturers</w:t>
      </w:r>
      <w:r w:rsidR="00073CE8">
        <w:rPr>
          <w:rFonts w:ascii="Times New Roman" w:eastAsia="Times New Roman" w:hAnsi="Times New Roman" w:cs="Times New Roman"/>
          <w:color w:val="000000"/>
          <w:sz w:val="20"/>
        </w:rPr>
        <w:t xml:space="preserve"> </w:t>
      </w:r>
      <w:r w:rsidR="00073CE8">
        <w:rPr>
          <w:rFonts w:ascii="Times New Roman" w:eastAsia="Times New Roman" w:hAnsi="Times New Roman" w:cs="Times New Roman"/>
          <w:b/>
          <w:bCs/>
          <w:color w:val="000000"/>
          <w:sz w:val="20"/>
          <w:u w:val="single"/>
        </w:rPr>
        <w:t>or ASTM specification</w:t>
      </w:r>
      <w:r w:rsidRPr="000A1356">
        <w:rPr>
          <w:rFonts w:ascii="Times New Roman" w:eastAsia="Times New Roman" w:hAnsi="Times New Roman" w:cs="Times New Roman"/>
          <w:color w:val="000000"/>
          <w:sz w:val="20"/>
        </w:rPr>
        <w:t xml:space="preserve">; </w:t>
      </w:r>
    </w:p>
    <w:p w14:paraId="035B09E7" w14:textId="254FBCD3" w:rsidR="004B3D20" w:rsidRPr="000A1356" w:rsidRDefault="004B3D20" w:rsidP="00520E05">
      <w:pPr>
        <w:numPr>
          <w:ilvl w:val="0"/>
          <w:numId w:val="3"/>
        </w:numPr>
        <w:spacing w:after="240" w:line="240" w:lineRule="auto"/>
        <w:ind w:left="1800" w:hanging="360"/>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any obsolete equipment manufacturer specifications should be clearly identified as “obsolete” and accompanied by the following warning on the front package label in </w:t>
      </w:r>
      <w:r w:rsidR="00073CE8">
        <w:rPr>
          <w:rFonts w:ascii="Times New Roman" w:eastAsia="Times New Roman" w:hAnsi="Times New Roman" w:cs="Times New Roman"/>
          <w:b/>
          <w:bCs/>
          <w:color w:val="000000"/>
          <w:sz w:val="20"/>
          <w:u w:val="single"/>
        </w:rPr>
        <w:t>conspicuous and</w:t>
      </w:r>
      <w:r w:rsidR="00073CE8" w:rsidRPr="00073CE8">
        <w:rPr>
          <w:rFonts w:ascii="Times New Roman" w:eastAsia="Times New Roman" w:hAnsi="Times New Roman" w:cs="Times New Roman"/>
          <w:b/>
          <w:bCs/>
          <w:color w:val="000000"/>
          <w:sz w:val="20"/>
        </w:rPr>
        <w:t xml:space="preserve"> </w:t>
      </w:r>
      <w:r w:rsidRPr="000A1356">
        <w:rPr>
          <w:rFonts w:ascii="Times New Roman" w:eastAsia="Times New Roman" w:hAnsi="Times New Roman" w:cs="Times New Roman"/>
          <w:color w:val="000000"/>
          <w:sz w:val="20"/>
        </w:rPr>
        <w:t xml:space="preserve">clearly legible font size and color: </w:t>
      </w:r>
    </w:p>
    <w:p w14:paraId="569785E9" w14:textId="77777777" w:rsidR="004B3D20" w:rsidRPr="000A1356" w:rsidRDefault="004B3D20" w:rsidP="00520E05">
      <w:pPr>
        <w:spacing w:after="240" w:line="240" w:lineRule="auto"/>
        <w:ind w:left="1800" w:hanging="360"/>
        <w:jc w:val="both"/>
        <w:rPr>
          <w:rFonts w:ascii="Calibri" w:eastAsia="Calibri" w:hAnsi="Calibri" w:cs="Calibri"/>
          <w:color w:val="000000"/>
        </w:rPr>
      </w:pPr>
      <w:r w:rsidRPr="000A1356">
        <w:rPr>
          <w:rFonts w:ascii="Times New Roman" w:eastAsia="Times New Roman" w:hAnsi="Times New Roman" w:cs="Times New Roman"/>
          <w:color w:val="000000"/>
          <w:sz w:val="20"/>
        </w:rPr>
        <w:tab/>
      </w:r>
      <w:r w:rsidRPr="000A1356">
        <w:rPr>
          <w:rFonts w:ascii="Times New Roman" w:eastAsia="Times New Roman" w:hAnsi="Times New Roman" w:cs="Times New Roman"/>
          <w:b/>
          <w:color w:val="000000"/>
          <w:sz w:val="20"/>
        </w:rPr>
        <w:t>Caution:</w:t>
      </w:r>
      <w:r w:rsidRPr="000A1356">
        <w:rPr>
          <w:rFonts w:ascii="Times New Roman" w:eastAsia="Times New Roman" w:hAnsi="Times New Roman" w:cs="Times New Roman"/>
          <w:color w:val="000000"/>
          <w:sz w:val="20"/>
        </w:rPr>
        <w:t xml:space="preserve">  Some of the specifications are no longer deemed active by the original equipment manufacturer. Significant harm to the transmission, hydraulic system, seals, final drive or axles is possible when using in applications in which it is not intended. </w:t>
      </w:r>
    </w:p>
    <w:p w14:paraId="0DF90ED1" w14:textId="7AD14B82" w:rsidR="004B3D20" w:rsidRPr="00073CE8" w:rsidRDefault="00520E05" w:rsidP="00520E05">
      <w:pPr>
        <w:spacing w:after="240" w:line="240" w:lineRule="auto"/>
        <w:ind w:left="1800" w:hanging="360"/>
        <w:jc w:val="both"/>
        <w:rPr>
          <w:rFonts w:ascii="Calibri" w:eastAsia="Calibri" w:hAnsi="Calibri" w:cs="Calibri"/>
          <w:b/>
          <w:bCs/>
          <w:color w:val="000000"/>
          <w:u w:val="single"/>
        </w:rPr>
      </w:pPr>
      <w:r>
        <w:rPr>
          <w:rFonts w:ascii="Times New Roman" w:eastAsia="Times New Roman" w:hAnsi="Times New Roman" w:cs="Times New Roman"/>
          <w:color w:val="000000"/>
          <w:sz w:val="20"/>
        </w:rPr>
        <w:tab/>
      </w:r>
      <w:r w:rsidR="004B3D20" w:rsidRPr="000A1356">
        <w:rPr>
          <w:rFonts w:ascii="Times New Roman" w:eastAsia="Times New Roman" w:hAnsi="Times New Roman" w:cs="Times New Roman"/>
          <w:color w:val="000000"/>
          <w:sz w:val="20"/>
        </w:rPr>
        <w:t xml:space="preserve">The above warning is not required if the fluid claims to meet current original equipment manufacturer’s specifications </w:t>
      </w:r>
      <w:r w:rsidR="00073CE8">
        <w:rPr>
          <w:rFonts w:ascii="Times New Roman" w:eastAsia="Times New Roman" w:hAnsi="Times New Roman" w:cs="Times New Roman"/>
          <w:b/>
          <w:bCs/>
          <w:color w:val="000000"/>
          <w:sz w:val="20"/>
          <w:u w:val="single"/>
        </w:rPr>
        <w:t>or ASTM specification</w:t>
      </w:r>
      <w:r w:rsidR="00073CE8" w:rsidRPr="00073CE8">
        <w:rPr>
          <w:rFonts w:ascii="Times New Roman" w:eastAsia="Times New Roman" w:hAnsi="Times New Roman" w:cs="Times New Roman"/>
          <w:b/>
          <w:bCs/>
          <w:color w:val="000000"/>
          <w:sz w:val="20"/>
        </w:rPr>
        <w:t xml:space="preserve"> </w:t>
      </w:r>
      <w:r w:rsidR="004B3D20" w:rsidRPr="000A1356">
        <w:rPr>
          <w:rFonts w:ascii="Times New Roman" w:eastAsia="Times New Roman" w:hAnsi="Times New Roman" w:cs="Times New Roman"/>
          <w:color w:val="000000"/>
          <w:sz w:val="20"/>
        </w:rPr>
        <w:t>and refers to thereby preceding specifications</w:t>
      </w:r>
      <w:r w:rsidR="004B3D20" w:rsidRPr="00073CE8">
        <w:rPr>
          <w:rFonts w:ascii="Times New Roman" w:eastAsia="Times New Roman" w:hAnsi="Times New Roman" w:cs="Times New Roman"/>
          <w:strike/>
          <w:color w:val="000000"/>
          <w:sz w:val="20"/>
        </w:rPr>
        <w:t>.</w:t>
      </w:r>
      <w:r w:rsidR="00073CE8">
        <w:rPr>
          <w:rFonts w:ascii="Times New Roman" w:eastAsia="Times New Roman" w:hAnsi="Times New Roman" w:cs="Times New Roman"/>
          <w:b/>
          <w:bCs/>
          <w:color w:val="000000"/>
          <w:sz w:val="20"/>
          <w:u w:val="single"/>
        </w:rPr>
        <w:t>; and</w:t>
      </w:r>
    </w:p>
    <w:p w14:paraId="26BA333B" w14:textId="77777777" w:rsidR="004B3D20" w:rsidRPr="000A1356" w:rsidRDefault="004B3D20" w:rsidP="00520E05">
      <w:pPr>
        <w:numPr>
          <w:ilvl w:val="0"/>
          <w:numId w:val="3"/>
        </w:numPr>
        <w:spacing w:after="240" w:line="240" w:lineRule="auto"/>
        <w:ind w:left="1800" w:hanging="360"/>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an accurate statement of the quantity of the contents in terms of liquid measure. </w:t>
      </w:r>
    </w:p>
    <w:p w14:paraId="504C26F7" w14:textId="77777777" w:rsidR="004B3D20" w:rsidRPr="000A1356" w:rsidRDefault="004B3D20" w:rsidP="004B3D20">
      <w:pPr>
        <w:spacing w:before="240" w:after="60" w:line="240" w:lineRule="auto"/>
        <w:ind w:left="720"/>
        <w:jc w:val="both"/>
        <w:outlineLvl w:val="8"/>
        <w:rPr>
          <w:rFonts w:ascii="Calibri" w:eastAsia="Calibri" w:hAnsi="Calibri" w:cs="Calibri"/>
        </w:rPr>
      </w:pPr>
      <w:bookmarkStart w:id="14" w:name="_Toc17885014"/>
      <w:bookmarkEnd w:id="13"/>
      <w:r w:rsidRPr="000A1356">
        <w:rPr>
          <w:rFonts w:ascii="Times New Roman" w:eastAsia="Times New Roman" w:hAnsi="Times New Roman" w:cs="Arial"/>
          <w:b/>
          <w:sz w:val="20"/>
          <w:szCs w:val="20"/>
        </w:rPr>
        <w:t>2.39.2.4.  Bulk Delivery</w:t>
      </w:r>
      <w:bookmarkEnd w:id="14"/>
      <w:r w:rsidRPr="000A1356">
        <w:rPr>
          <w:rFonts w:ascii="Times New Roman" w:eastAsia="Times New Roman" w:hAnsi="Times New Roman" w:cs="Arial"/>
          <w:b/>
          <w:color w:val="272727"/>
          <w:sz w:val="20"/>
        </w:rPr>
        <w:t>.</w:t>
      </w:r>
      <w:r w:rsidRPr="000A1356">
        <w:rPr>
          <w:rFonts w:ascii="Times New Roman" w:eastAsia="Times New Roman" w:hAnsi="Times New Roman" w:cs="Arial"/>
          <w:b/>
          <w:color w:val="272727"/>
          <w:sz w:val="20"/>
        </w:rPr>
        <w:fldChar w:fldCharType="begin"/>
      </w:r>
      <w:r w:rsidRPr="000A1356">
        <w:rPr>
          <w:rFonts w:ascii="Times New Roman" w:eastAsia="Times New Roman" w:hAnsi="Times New Roman" w:cs="Arial"/>
          <w:sz w:val="20"/>
        </w:rPr>
        <w:instrText xml:space="preserve"> XE "</w:instrText>
      </w:r>
      <w:r w:rsidRPr="000A1356">
        <w:rPr>
          <w:rFonts w:ascii="Times New Roman Bold" w:eastAsia="Times New Roman" w:hAnsi="Times New Roman Bold" w:cs="Arial"/>
          <w:b/>
          <w:sz w:val="20"/>
        </w:rPr>
        <w:instrText>Tractor Hydraulic Fluid:</w:instrText>
      </w:r>
      <w:r w:rsidRPr="000A1356">
        <w:rPr>
          <w:rFonts w:ascii="Times New Roman" w:eastAsia="Times New Roman" w:hAnsi="Times New Roman" w:cs="Arial"/>
          <w:sz w:val="20"/>
        </w:rPr>
        <w:instrText xml:space="preserve">Bulk Delivery" </w:instrText>
      </w:r>
      <w:r w:rsidRPr="000A1356">
        <w:rPr>
          <w:rFonts w:ascii="Times New Roman" w:eastAsia="Times New Roman" w:hAnsi="Times New Roman" w:cs="Arial"/>
          <w:b/>
          <w:color w:val="272727"/>
          <w:sz w:val="20"/>
        </w:rPr>
        <w:fldChar w:fldCharType="end"/>
      </w:r>
      <w:r w:rsidRPr="000A1356">
        <w:rPr>
          <w:rFonts w:ascii="Times New Roman" w:eastAsia="Times New Roman" w:hAnsi="Times New Roman" w:cs="Arial"/>
          <w:sz w:val="20"/>
        </w:rPr>
        <w:t xml:space="preserve"> – When the tractor hydraulic fluid is sold in bulk, an invoice, bill of lading, shipping paper, or other documentation must accompany each delivery.  This document must identify the fluid as defined in Section 2.39.2.2. Identification on Documentation. </w:t>
      </w:r>
    </w:p>
    <w:p w14:paraId="147FA4FB" w14:textId="77777777" w:rsidR="004B3D20" w:rsidRPr="000A1356" w:rsidRDefault="004B3D20" w:rsidP="004B3D20">
      <w:pPr>
        <w:spacing w:before="240" w:after="240" w:line="240" w:lineRule="auto"/>
        <w:ind w:left="720"/>
        <w:jc w:val="both"/>
        <w:outlineLvl w:val="8"/>
        <w:rPr>
          <w:rFonts w:ascii="Calibri" w:eastAsia="Calibri" w:hAnsi="Calibri" w:cs="Calibri"/>
        </w:rPr>
      </w:pPr>
      <w:bookmarkStart w:id="15" w:name="_Toc17885015"/>
      <w:r w:rsidRPr="000A1356">
        <w:rPr>
          <w:rFonts w:ascii="Times New Roman" w:eastAsia="Times New Roman" w:hAnsi="Times New Roman" w:cs="Arial"/>
          <w:b/>
          <w:sz w:val="20"/>
          <w:szCs w:val="20"/>
        </w:rPr>
        <w:t>2.39.2.5.  Storage Tank Labeling</w:t>
      </w:r>
      <w:bookmarkEnd w:id="15"/>
      <w:r w:rsidRPr="000A1356">
        <w:rPr>
          <w:rFonts w:ascii="Times New Roman" w:eastAsia="Times New Roman" w:hAnsi="Times New Roman" w:cs="Arial"/>
          <w:b/>
          <w:color w:val="272727"/>
          <w:sz w:val="20"/>
        </w:rPr>
        <w:t>.</w:t>
      </w:r>
      <w:r w:rsidRPr="000A1356">
        <w:rPr>
          <w:rFonts w:ascii="Times New Roman" w:eastAsia="Times New Roman" w:hAnsi="Times New Roman" w:cs="Arial"/>
          <w:sz w:val="20"/>
        </w:rPr>
        <w:t xml:space="preserve"> – Each storage tank of tractor hydraulic fluid shall be labeled with the following:  </w:t>
      </w:r>
    </w:p>
    <w:p w14:paraId="7FE8DD17" w14:textId="6EC1AB52" w:rsidR="004B3D20" w:rsidRPr="000A1356" w:rsidRDefault="004B3D20" w:rsidP="00520E05">
      <w:pPr>
        <w:numPr>
          <w:ilvl w:val="0"/>
          <w:numId w:val="4"/>
        </w:numPr>
        <w:spacing w:after="240" w:line="240" w:lineRule="auto"/>
        <w:ind w:left="1800" w:hanging="360"/>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the brand name; </w:t>
      </w:r>
      <w:r w:rsidR="00073CE8">
        <w:rPr>
          <w:rFonts w:ascii="Times New Roman" w:eastAsia="Times New Roman" w:hAnsi="Times New Roman" w:cs="Times New Roman"/>
          <w:b/>
          <w:bCs/>
          <w:color w:val="000000"/>
          <w:sz w:val="20"/>
          <w:u w:val="single"/>
        </w:rPr>
        <w:t>and</w:t>
      </w:r>
    </w:p>
    <w:p w14:paraId="2376A621" w14:textId="045E4B9E" w:rsidR="004B3D20" w:rsidRPr="000A1356" w:rsidRDefault="004B3D20" w:rsidP="00520E05">
      <w:pPr>
        <w:numPr>
          <w:ilvl w:val="0"/>
          <w:numId w:val="4"/>
        </w:numPr>
        <w:spacing w:after="240" w:line="240" w:lineRule="auto"/>
        <w:ind w:left="1800" w:hanging="360"/>
        <w:jc w:val="both"/>
        <w:rPr>
          <w:rFonts w:ascii="Calibri" w:eastAsia="Calibri" w:hAnsi="Calibri" w:cs="Calibri"/>
          <w:color w:val="000000"/>
        </w:rPr>
      </w:pPr>
      <w:r w:rsidRPr="000A1356">
        <w:rPr>
          <w:rFonts w:ascii="Times New Roman" w:eastAsia="Times New Roman" w:hAnsi="Times New Roman" w:cs="Times New Roman"/>
          <w:color w:val="000000"/>
          <w:sz w:val="20"/>
        </w:rPr>
        <w:t>the primary performance claim or claims met by the fluid or reference to where these claims may be viewed (for example, website reference).  Performance claims are those set by original equipment manufacturers</w:t>
      </w:r>
      <w:r w:rsidR="00073CE8">
        <w:rPr>
          <w:rFonts w:ascii="Times New Roman" w:eastAsia="Times New Roman" w:hAnsi="Times New Roman" w:cs="Times New Roman"/>
          <w:color w:val="000000"/>
          <w:sz w:val="20"/>
        </w:rPr>
        <w:t xml:space="preserve"> </w:t>
      </w:r>
      <w:r w:rsidR="00073CE8">
        <w:rPr>
          <w:rFonts w:ascii="Times New Roman" w:eastAsia="Times New Roman" w:hAnsi="Times New Roman" w:cs="Times New Roman"/>
          <w:b/>
          <w:bCs/>
          <w:color w:val="000000"/>
          <w:sz w:val="20"/>
          <w:u w:val="single"/>
        </w:rPr>
        <w:t>or ASTM specification.</w:t>
      </w:r>
      <w:r w:rsidRPr="000A1356">
        <w:rPr>
          <w:rFonts w:ascii="Times New Roman" w:eastAsia="Times New Roman" w:hAnsi="Times New Roman" w:cs="Times New Roman"/>
          <w:color w:val="000000"/>
          <w:sz w:val="20"/>
        </w:rPr>
        <w:t xml:space="preserve">  </w:t>
      </w:r>
    </w:p>
    <w:p w14:paraId="19D013B0" w14:textId="77777777" w:rsidR="004B3D20" w:rsidRPr="000A1356" w:rsidRDefault="004B3D20" w:rsidP="004B3D20">
      <w:pPr>
        <w:spacing w:before="240" w:after="60" w:line="240" w:lineRule="auto"/>
        <w:ind w:left="360"/>
        <w:jc w:val="both"/>
        <w:outlineLvl w:val="7"/>
        <w:rPr>
          <w:rFonts w:ascii="Times New Roman" w:eastAsia="Times New Roman" w:hAnsi="Times New Roman" w:cs="Times New Roman"/>
          <w:bCs/>
          <w:iCs/>
          <w:sz w:val="20"/>
          <w:szCs w:val="24"/>
        </w:rPr>
      </w:pPr>
      <w:bookmarkStart w:id="16" w:name="_Toc17885016"/>
      <w:r w:rsidRPr="000A1356">
        <w:rPr>
          <w:rFonts w:ascii="Times New Roman" w:eastAsia="Times New Roman" w:hAnsi="Times New Roman" w:cs="Times New Roman"/>
          <w:b/>
          <w:bCs/>
          <w:iCs/>
          <w:sz w:val="20"/>
          <w:szCs w:val="20"/>
        </w:rPr>
        <w:t>2.39.3.  Documentation of Claims Made Upon Product Label</w:t>
      </w:r>
      <w:bookmarkEnd w:id="16"/>
      <w:r w:rsidRPr="000A1356">
        <w:rPr>
          <w:rFonts w:ascii="Times New Roman" w:eastAsia="Times New Roman" w:hAnsi="Times New Roman" w:cs="Times New Roman"/>
          <w:b/>
          <w:bCs/>
          <w:iCs/>
          <w:sz w:val="20"/>
          <w:szCs w:val="24"/>
        </w:rPr>
        <w:t xml:space="preserve">. </w:t>
      </w:r>
      <w:r w:rsidRPr="000A1356">
        <w:rPr>
          <w:rFonts w:ascii="Times New Roman" w:eastAsia="Times New Roman" w:hAnsi="Times New Roman" w:cs="Times New Roman"/>
          <w:bCs/>
          <w:iCs/>
          <w:sz w:val="20"/>
          <w:szCs w:val="24"/>
        </w:rPr>
        <w:t>– Any manufacturer, packer, or distributor of any product subject to this article and sold shall provide, upon request of duly authorized representatives of the Director, credible documentation of any claim made upon their product label, including claims made on any website referenced by said label.  If the product performance claims published by a blender and/or marketer are based on the claim(s) of one or more additive suppliers, documentation of the claims shall be provided upon request to a duly authorized representative of the Director.  Supporting data shall, upon request, be supplied directly to the Director’s office by the additive supplier(s).</w:t>
      </w:r>
    </w:p>
    <w:p w14:paraId="200E569A" w14:textId="77777777" w:rsidR="00A7002E" w:rsidRDefault="00A7002E" w:rsidP="004B3D20">
      <w:pPr>
        <w:spacing w:before="60" w:after="240" w:line="240" w:lineRule="auto"/>
        <w:jc w:val="both"/>
        <w:rPr>
          <w:rFonts w:ascii="Times New Roman" w:eastAsia="Times New Roman" w:hAnsi="Times New Roman" w:cs="Times New Roman"/>
          <w:color w:val="000000"/>
          <w:sz w:val="20"/>
        </w:rPr>
      </w:pPr>
    </w:p>
    <w:p w14:paraId="5E8FF64A" w14:textId="2C324859" w:rsidR="004B3D20" w:rsidRPr="00073CE8" w:rsidRDefault="004B3D20" w:rsidP="004B3D20">
      <w:pPr>
        <w:spacing w:before="60" w:after="240" w:line="240" w:lineRule="auto"/>
        <w:jc w:val="both"/>
        <w:rPr>
          <w:rFonts w:ascii="Times New Roman" w:eastAsia="Times New Roman" w:hAnsi="Times New Roman" w:cs="Times New Roman"/>
          <w:b/>
          <w:bCs/>
          <w:sz w:val="20"/>
          <w:szCs w:val="24"/>
          <w:u w:val="single"/>
        </w:rPr>
      </w:pPr>
      <w:r w:rsidRPr="000A1356">
        <w:rPr>
          <w:rFonts w:ascii="Times New Roman" w:eastAsia="Times New Roman" w:hAnsi="Times New Roman" w:cs="Times New Roman"/>
          <w:color w:val="000000"/>
          <w:sz w:val="20"/>
        </w:rPr>
        <w:t xml:space="preserve">(Added </w:t>
      </w:r>
      <w:proofErr w:type="gramStart"/>
      <w:r w:rsidRPr="000A1356">
        <w:rPr>
          <w:rFonts w:ascii="Times New Roman" w:eastAsia="Times New Roman" w:hAnsi="Times New Roman" w:cs="Times New Roman"/>
          <w:color w:val="000000"/>
          <w:sz w:val="20"/>
        </w:rPr>
        <w:t>2019)</w:t>
      </w:r>
      <w:r w:rsidR="00073CE8">
        <w:rPr>
          <w:rFonts w:ascii="Times New Roman" w:eastAsia="Times New Roman" w:hAnsi="Times New Roman" w:cs="Times New Roman"/>
          <w:b/>
          <w:bCs/>
          <w:color w:val="000000"/>
          <w:sz w:val="20"/>
          <w:u w:val="single"/>
        </w:rPr>
        <w:t>(</w:t>
      </w:r>
      <w:proofErr w:type="gramEnd"/>
      <w:r w:rsidR="00073CE8">
        <w:rPr>
          <w:rFonts w:ascii="Times New Roman" w:eastAsia="Times New Roman" w:hAnsi="Times New Roman" w:cs="Times New Roman"/>
          <w:b/>
          <w:bCs/>
          <w:color w:val="000000"/>
          <w:sz w:val="20"/>
          <w:u w:val="single"/>
        </w:rPr>
        <w:t>Amended 202X)</w:t>
      </w:r>
    </w:p>
    <w:p w14:paraId="53E86D4B" w14:textId="77777777" w:rsidR="004B3D20" w:rsidRDefault="004B3D20" w:rsidP="004B3D20"/>
    <w:p w14:paraId="348F93AF" w14:textId="796F31FB" w:rsidR="00ED2A57" w:rsidRPr="00ED2A57" w:rsidRDefault="00ED2A57" w:rsidP="00ED2A57">
      <w:pPr>
        <w:spacing w:after="240" w:line="240" w:lineRule="auto"/>
        <w:contextualSpacing/>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ab/>
      </w:r>
    </w:p>
    <w:p w14:paraId="03217206" w14:textId="77777777" w:rsidR="008407E0" w:rsidRDefault="008407E0" w:rsidP="000A1356">
      <w:pPr>
        <w:spacing w:after="240" w:line="240" w:lineRule="auto"/>
        <w:jc w:val="both"/>
        <w:rPr>
          <w:rFonts w:ascii="Times New Roman" w:eastAsia="Times New Roman" w:hAnsi="Times New Roman" w:cs="Times New Roman"/>
          <w:b/>
          <w:bCs/>
          <w:sz w:val="20"/>
          <w:szCs w:val="20"/>
        </w:rPr>
      </w:pPr>
    </w:p>
    <w:p w14:paraId="352014AA" w14:textId="77777777" w:rsidR="008407E0" w:rsidRDefault="008407E0" w:rsidP="000A1356">
      <w:pPr>
        <w:spacing w:after="240" w:line="240" w:lineRule="auto"/>
        <w:jc w:val="both"/>
        <w:rPr>
          <w:rFonts w:ascii="Times New Roman" w:eastAsia="Times New Roman" w:hAnsi="Times New Roman" w:cs="Times New Roman"/>
          <w:b/>
          <w:bCs/>
          <w:sz w:val="20"/>
          <w:szCs w:val="20"/>
        </w:rPr>
      </w:pPr>
    </w:p>
    <w:p w14:paraId="2AC5985A" w14:textId="77777777" w:rsidR="00ED2A57" w:rsidRPr="00ED2A57" w:rsidRDefault="00ED2A57" w:rsidP="00ED2A57">
      <w:pPr>
        <w:spacing w:after="240" w:line="240" w:lineRule="auto"/>
        <w:contextualSpacing/>
        <w:jc w:val="both"/>
        <w:rPr>
          <w:rFonts w:ascii="Times New Roman" w:eastAsia="Times New Roman" w:hAnsi="Times New Roman" w:cs="Times New Roman"/>
          <w:b/>
          <w:bCs/>
          <w:sz w:val="20"/>
          <w:szCs w:val="20"/>
        </w:rPr>
      </w:pPr>
      <w:r w:rsidRPr="00ED2A57">
        <w:rPr>
          <w:rFonts w:ascii="Times New Roman" w:eastAsia="Times New Roman" w:hAnsi="Times New Roman" w:cs="Times New Roman"/>
          <w:b/>
          <w:bCs/>
          <w:sz w:val="20"/>
          <w:szCs w:val="20"/>
        </w:rPr>
        <w:t>B2: FLR-20.1</w:t>
      </w:r>
      <w:r w:rsidRPr="00ED2A57">
        <w:rPr>
          <w:rFonts w:ascii="Times New Roman" w:eastAsia="Times New Roman" w:hAnsi="Times New Roman" w:cs="Times New Roman"/>
          <w:b/>
          <w:bCs/>
          <w:sz w:val="20"/>
          <w:szCs w:val="20"/>
        </w:rPr>
        <w:tab/>
        <w:t>2.22. Tractor Hydraulic Fluid</w:t>
      </w:r>
    </w:p>
    <w:p w14:paraId="79726FF6" w14:textId="77777777" w:rsidR="00ED2A57" w:rsidRDefault="00ED2A57" w:rsidP="00ED2A57">
      <w:pPr>
        <w:spacing w:after="240" w:line="240" w:lineRule="auto"/>
        <w:contextualSpacing/>
        <w:jc w:val="both"/>
        <w:rPr>
          <w:rFonts w:ascii="Times New Roman" w:eastAsia="Times New Roman" w:hAnsi="Times New Roman" w:cs="Times New Roman"/>
          <w:b/>
          <w:bCs/>
          <w:sz w:val="20"/>
          <w:szCs w:val="20"/>
        </w:rPr>
      </w:pPr>
      <w:r w:rsidRPr="00ED2A57">
        <w:rPr>
          <w:rFonts w:ascii="Times New Roman" w:eastAsia="Times New Roman" w:hAnsi="Times New Roman" w:cs="Times New Roman"/>
          <w:b/>
          <w:bCs/>
          <w:sz w:val="20"/>
          <w:szCs w:val="20"/>
        </w:rPr>
        <w:t>B2: FLR-20.1</w:t>
      </w:r>
      <w:r w:rsidRPr="00ED2A57">
        <w:rPr>
          <w:rFonts w:ascii="Times New Roman" w:eastAsia="Times New Roman" w:hAnsi="Times New Roman" w:cs="Times New Roman"/>
          <w:b/>
          <w:bCs/>
          <w:sz w:val="20"/>
          <w:szCs w:val="20"/>
        </w:rPr>
        <w:tab/>
        <w:t>3.17. Tractor Hydraulic Fluid</w:t>
      </w:r>
    </w:p>
    <w:p w14:paraId="363E2435" w14:textId="77777777" w:rsidR="00ED2A57" w:rsidRDefault="00ED2A57" w:rsidP="00ED2A57">
      <w:pPr>
        <w:spacing w:after="240" w:line="240" w:lineRule="auto"/>
        <w:contextualSpacing/>
        <w:jc w:val="both"/>
        <w:rPr>
          <w:rFonts w:ascii="Times New Roman" w:eastAsia="Times New Roman" w:hAnsi="Times New Roman" w:cs="Times New Roman"/>
          <w:b/>
          <w:bCs/>
          <w:sz w:val="20"/>
          <w:szCs w:val="20"/>
        </w:rPr>
      </w:pPr>
    </w:p>
    <w:p w14:paraId="08FFD834" w14:textId="77777777" w:rsidR="00ED2A57" w:rsidRDefault="00ED2A57" w:rsidP="00ED2A57">
      <w:pPr>
        <w:spacing w:after="240" w:line="240" w:lineRule="auto"/>
        <w:contextualSpacing/>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Item Under Consideration:</w:t>
      </w:r>
    </w:p>
    <w:p w14:paraId="5A15F94A" w14:textId="77777777" w:rsidR="00ED2A57" w:rsidRPr="00ED2A57" w:rsidRDefault="00ED2A57" w:rsidP="00ED2A57">
      <w:pPr>
        <w:spacing w:after="24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Amend NIST Handbook 130 </w:t>
      </w:r>
      <w:r w:rsidR="004B3D20">
        <w:rPr>
          <w:rFonts w:ascii="Times New Roman" w:eastAsia="Times New Roman" w:hAnsi="Times New Roman" w:cs="Times New Roman"/>
          <w:sz w:val="20"/>
          <w:szCs w:val="20"/>
        </w:rPr>
        <w:t>Uniform Fuels and Automotive Lubricants Regulation as follows:</w:t>
      </w:r>
    </w:p>
    <w:p w14:paraId="180960C8" w14:textId="77777777" w:rsidR="008407E0" w:rsidRDefault="008407E0" w:rsidP="000A1356">
      <w:pPr>
        <w:spacing w:after="240" w:line="240" w:lineRule="auto"/>
        <w:jc w:val="both"/>
        <w:rPr>
          <w:rFonts w:ascii="Times New Roman" w:eastAsia="Times New Roman" w:hAnsi="Times New Roman" w:cs="Times New Roman"/>
          <w:b/>
          <w:bCs/>
          <w:sz w:val="20"/>
          <w:szCs w:val="20"/>
        </w:rPr>
      </w:pPr>
    </w:p>
    <w:p w14:paraId="3AD2846A" w14:textId="6FCCED92" w:rsidR="000A1356" w:rsidRPr="008407E0" w:rsidRDefault="000A1356" w:rsidP="000A1356">
      <w:pPr>
        <w:spacing w:after="240" w:line="240" w:lineRule="auto"/>
        <w:jc w:val="both"/>
        <w:rPr>
          <w:rFonts w:ascii="Times New Roman" w:eastAsia="Times New Roman" w:hAnsi="Times New Roman" w:cs="Times New Roman"/>
          <w:b/>
          <w:bCs/>
          <w:sz w:val="20"/>
          <w:szCs w:val="20"/>
        </w:rPr>
      </w:pPr>
      <w:r w:rsidRPr="000A1356">
        <w:rPr>
          <w:rFonts w:ascii="Times New Roman" w:eastAsia="Times New Roman" w:hAnsi="Times New Roman" w:cs="Times New Roman"/>
          <w:b/>
          <w:bCs/>
          <w:sz w:val="20"/>
          <w:szCs w:val="20"/>
        </w:rPr>
        <w:t>2.22.  Products for</w:t>
      </w:r>
      <w:r w:rsidR="008407E0">
        <w:rPr>
          <w:rFonts w:ascii="Times New Roman" w:eastAsia="Times New Roman" w:hAnsi="Times New Roman" w:cs="Times New Roman"/>
          <w:b/>
          <w:bCs/>
          <w:sz w:val="20"/>
          <w:szCs w:val="20"/>
        </w:rPr>
        <w:t xml:space="preserve"> </w:t>
      </w:r>
      <w:r w:rsidRPr="000A1356">
        <w:rPr>
          <w:rFonts w:ascii="Times New Roman" w:eastAsia="Times New Roman" w:hAnsi="Times New Roman" w:cs="Times New Roman"/>
          <w:b/>
          <w:bCs/>
          <w:sz w:val="20"/>
          <w:szCs w:val="20"/>
        </w:rPr>
        <w:t>Use in Lubricating Tractors</w:t>
      </w:r>
      <w:bookmarkEnd w:id="0"/>
      <w:r w:rsidRPr="000A1356">
        <w:rPr>
          <w:rFonts w:ascii="Times New Roman" w:eastAsia="Times New Roman" w:hAnsi="Times New Roman" w:cs="Times New Roman"/>
          <w:b/>
          <w:bCs/>
          <w:sz w:val="20"/>
          <w:szCs w:val="20"/>
        </w:rPr>
        <w:fldChar w:fldCharType="begin"/>
      </w:r>
      <w:r w:rsidRPr="000A1356">
        <w:rPr>
          <w:rFonts w:ascii="Times New Roman" w:eastAsia="Times New Roman" w:hAnsi="Times New Roman" w:cs="Times New Roman"/>
          <w:bCs/>
          <w:sz w:val="20"/>
          <w:szCs w:val="24"/>
        </w:rPr>
        <w:instrText xml:space="preserve"> XE </w:instrText>
      </w:r>
      <w:r w:rsidR="008407E0">
        <w:rPr>
          <w:rFonts w:ascii="Times New Roman" w:eastAsia="Times New Roman" w:hAnsi="Times New Roman" w:cs="Times New Roman"/>
          <w:bCs/>
          <w:sz w:val="20"/>
          <w:szCs w:val="24"/>
        </w:rPr>
        <w:instrText>“</w:instrText>
      </w:r>
      <w:r w:rsidRPr="000A1356">
        <w:rPr>
          <w:rFonts w:ascii="Times New Roman Bold" w:eastAsia="Times New Roman" w:hAnsi="Times New Roman Bold" w:cs="Times New Roman"/>
          <w:b/>
          <w:bCs/>
          <w:sz w:val="20"/>
          <w:szCs w:val="24"/>
        </w:rPr>
        <w:instrText>Fuels:</w:instrText>
      </w:r>
      <w:r w:rsidRPr="000A1356">
        <w:rPr>
          <w:rFonts w:ascii="Times New Roman" w:eastAsia="Times New Roman" w:hAnsi="Times New Roman" w:cs="Times New Roman"/>
          <w:bCs/>
          <w:sz w:val="20"/>
          <w:szCs w:val="24"/>
        </w:rPr>
        <w:instrText>Lubricating tractors</w:instrText>
      </w:r>
      <w:r w:rsidR="008407E0">
        <w:rPr>
          <w:rFonts w:ascii="Times New Roman" w:eastAsia="Times New Roman" w:hAnsi="Times New Roman" w:cs="Times New Roman"/>
          <w:bCs/>
          <w:sz w:val="20"/>
          <w:szCs w:val="24"/>
        </w:rPr>
        <w:instrText>”</w:instrText>
      </w:r>
      <w:r w:rsidRPr="000A1356">
        <w:rPr>
          <w:rFonts w:ascii="Times New Roman" w:eastAsia="Times New Roman" w:hAnsi="Times New Roman" w:cs="Times New Roman"/>
          <w:bCs/>
          <w:sz w:val="20"/>
          <w:szCs w:val="24"/>
        </w:rPr>
        <w:instrText xml:space="preserve"> </w:instrText>
      </w:r>
      <w:r w:rsidRPr="000A1356">
        <w:rPr>
          <w:rFonts w:ascii="Times New Roman" w:eastAsia="Times New Roman" w:hAnsi="Times New Roman" w:cs="Times New Roman"/>
          <w:b/>
          <w:bCs/>
          <w:sz w:val="20"/>
          <w:szCs w:val="20"/>
        </w:rPr>
        <w:fldChar w:fldCharType="end"/>
      </w:r>
      <w:r w:rsidRPr="000A1356">
        <w:rPr>
          <w:rFonts w:ascii="Times New Roman" w:eastAsia="Times New Roman" w:hAnsi="Times New Roman" w:cs="Times New Roman"/>
          <w:b/>
          <w:bCs/>
          <w:sz w:val="20"/>
          <w:szCs w:val="20"/>
        </w:rPr>
        <w:fldChar w:fldCharType="begin"/>
      </w:r>
      <w:r w:rsidRPr="000A1356">
        <w:rPr>
          <w:rFonts w:ascii="Times New Roman" w:eastAsia="Times New Roman" w:hAnsi="Times New Roman" w:cs="Times New Roman"/>
          <w:bCs/>
          <w:sz w:val="20"/>
          <w:szCs w:val="24"/>
        </w:rPr>
        <w:instrText xml:space="preserve"> XE </w:instrText>
      </w:r>
      <w:r w:rsidR="008407E0">
        <w:rPr>
          <w:rFonts w:ascii="Times New Roman" w:eastAsia="Times New Roman" w:hAnsi="Times New Roman" w:cs="Times New Roman"/>
          <w:bCs/>
          <w:sz w:val="20"/>
          <w:szCs w:val="24"/>
        </w:rPr>
        <w:instrText>“</w:instrText>
      </w:r>
      <w:r w:rsidRPr="000A1356">
        <w:rPr>
          <w:rFonts w:ascii="Times New Roman Bold" w:eastAsia="Times New Roman" w:hAnsi="Times New Roman Bold" w:cs="Times New Roman"/>
          <w:b/>
          <w:bCs/>
          <w:sz w:val="20"/>
          <w:szCs w:val="24"/>
        </w:rPr>
        <w:instrText>Fuels:</w:instrText>
      </w:r>
      <w:r w:rsidRPr="000A1356">
        <w:rPr>
          <w:rFonts w:ascii="Times New Roman" w:eastAsia="Times New Roman" w:hAnsi="Times New Roman" w:cs="Times New Roman"/>
          <w:bCs/>
          <w:sz w:val="20"/>
          <w:szCs w:val="24"/>
        </w:rPr>
        <w:instrText>Tractor hydraulic fluid additives</w:instrText>
      </w:r>
      <w:r w:rsidR="008407E0">
        <w:rPr>
          <w:rFonts w:ascii="Times New Roman" w:eastAsia="Times New Roman" w:hAnsi="Times New Roman" w:cs="Times New Roman"/>
          <w:bCs/>
          <w:sz w:val="20"/>
          <w:szCs w:val="24"/>
        </w:rPr>
        <w:instrText>”</w:instrText>
      </w:r>
      <w:r w:rsidRPr="000A1356">
        <w:rPr>
          <w:rFonts w:ascii="Times New Roman" w:eastAsia="Times New Roman" w:hAnsi="Times New Roman" w:cs="Times New Roman"/>
          <w:bCs/>
          <w:sz w:val="20"/>
          <w:szCs w:val="24"/>
        </w:rPr>
        <w:instrText xml:space="preserve"> </w:instrText>
      </w:r>
      <w:r w:rsidRPr="000A1356">
        <w:rPr>
          <w:rFonts w:ascii="Times New Roman" w:eastAsia="Times New Roman" w:hAnsi="Times New Roman" w:cs="Times New Roman"/>
          <w:b/>
          <w:bCs/>
          <w:sz w:val="20"/>
          <w:szCs w:val="20"/>
        </w:rPr>
        <w:fldChar w:fldCharType="end"/>
      </w:r>
      <w:r w:rsidRPr="000A1356">
        <w:rPr>
          <w:rFonts w:ascii="Times New Roman" w:eastAsia="Times New Roman" w:hAnsi="Times New Roman" w:cs="Times New Roman"/>
          <w:b/>
          <w:bCs/>
          <w:sz w:val="20"/>
          <w:szCs w:val="24"/>
        </w:rPr>
        <w:t xml:space="preserve">. </w:t>
      </w:r>
      <w:r w:rsidRPr="000A1356">
        <w:rPr>
          <w:rFonts w:ascii="Times New Roman" w:eastAsia="Times New Roman" w:hAnsi="Times New Roman" w:cs="Times New Roman"/>
          <w:bCs/>
          <w:sz w:val="20"/>
          <w:szCs w:val="24"/>
        </w:rPr>
        <w:t xml:space="preserve">– Tractor hydraulic fluids shall meet at least one current and/or verifiable original equipment manufacturer’s specifications </w:t>
      </w:r>
      <w:r w:rsidR="008407E0">
        <w:rPr>
          <w:rFonts w:ascii="Times New Roman" w:eastAsia="Times New Roman" w:hAnsi="Times New Roman" w:cs="Times New Roman"/>
          <w:b/>
          <w:sz w:val="20"/>
          <w:szCs w:val="24"/>
          <w:u w:val="single"/>
        </w:rPr>
        <w:t xml:space="preserve">or ASTM specification </w:t>
      </w:r>
      <w:r w:rsidRPr="000A1356">
        <w:rPr>
          <w:rFonts w:ascii="Times New Roman" w:eastAsia="Times New Roman" w:hAnsi="Times New Roman" w:cs="Times New Roman"/>
          <w:bCs/>
          <w:sz w:val="20"/>
          <w:szCs w:val="24"/>
        </w:rPr>
        <w:t xml:space="preserve">for respective tractors.  A specification is deemed verifiable if all necessary bench and laboratory tests are available to verify the fluid’s ability to pass those requirements set out by the original equipment manufacturer. A list of current and verifiable </w:t>
      </w:r>
      <w:r w:rsidR="008407E0">
        <w:rPr>
          <w:rFonts w:ascii="Times New Roman" w:eastAsia="Times New Roman" w:hAnsi="Times New Roman" w:cs="Times New Roman"/>
          <w:b/>
          <w:sz w:val="20"/>
          <w:szCs w:val="24"/>
          <w:u w:val="single"/>
        </w:rPr>
        <w:t xml:space="preserve">original equipment </w:t>
      </w:r>
      <w:r w:rsidR="008407E0" w:rsidRPr="004D75E6">
        <w:rPr>
          <w:rFonts w:ascii="Times New Roman" w:eastAsia="Times New Roman" w:hAnsi="Times New Roman" w:cs="Times New Roman"/>
          <w:b/>
          <w:sz w:val="20"/>
          <w:szCs w:val="24"/>
          <w:u w:val="single"/>
        </w:rPr>
        <w:t>manufacturer’s</w:t>
      </w:r>
      <w:r w:rsidR="008407E0">
        <w:rPr>
          <w:rFonts w:ascii="Times New Roman" w:eastAsia="Times New Roman" w:hAnsi="Times New Roman" w:cs="Times New Roman"/>
          <w:b/>
          <w:sz w:val="20"/>
          <w:szCs w:val="24"/>
        </w:rPr>
        <w:t xml:space="preserve"> </w:t>
      </w:r>
      <w:r w:rsidRPr="00A7002E">
        <w:rPr>
          <w:rFonts w:ascii="Times New Roman" w:eastAsia="Times New Roman" w:hAnsi="Times New Roman" w:cs="Times New Roman"/>
          <w:b/>
          <w:strike/>
          <w:sz w:val="20"/>
          <w:szCs w:val="24"/>
        </w:rPr>
        <w:t>specifications</w:t>
      </w:r>
      <w:r w:rsidRPr="000A1356">
        <w:rPr>
          <w:rFonts w:ascii="Times New Roman" w:eastAsia="Times New Roman" w:hAnsi="Times New Roman" w:cs="Times New Roman"/>
          <w:bCs/>
          <w:sz w:val="20"/>
          <w:szCs w:val="24"/>
        </w:rPr>
        <w:t xml:space="preserve"> </w:t>
      </w:r>
      <w:r w:rsidR="008407E0">
        <w:rPr>
          <w:rFonts w:ascii="Times New Roman" w:eastAsia="Times New Roman" w:hAnsi="Times New Roman" w:cs="Times New Roman"/>
          <w:b/>
          <w:sz w:val="20"/>
          <w:szCs w:val="24"/>
          <w:u w:val="single"/>
        </w:rPr>
        <w:t>and ASTM specification</w:t>
      </w:r>
      <w:r w:rsidR="00A7002E">
        <w:rPr>
          <w:rFonts w:ascii="Times New Roman" w:eastAsia="Times New Roman" w:hAnsi="Times New Roman" w:cs="Times New Roman"/>
          <w:b/>
          <w:sz w:val="20"/>
          <w:szCs w:val="24"/>
          <w:u w:val="single"/>
        </w:rPr>
        <w:t>s</w:t>
      </w:r>
      <w:r w:rsidR="008407E0" w:rsidRPr="004D75E6">
        <w:rPr>
          <w:rFonts w:ascii="Times New Roman" w:eastAsia="Times New Roman" w:hAnsi="Times New Roman" w:cs="Times New Roman"/>
          <w:b/>
          <w:sz w:val="20"/>
          <w:szCs w:val="24"/>
        </w:rPr>
        <w:t xml:space="preserve"> </w:t>
      </w:r>
      <w:r w:rsidRPr="000A1356">
        <w:rPr>
          <w:rFonts w:ascii="Times New Roman" w:eastAsia="Times New Roman" w:hAnsi="Times New Roman" w:cs="Times New Roman"/>
          <w:bCs/>
          <w:sz w:val="20"/>
          <w:szCs w:val="24"/>
        </w:rPr>
        <w:t>is located on the NCWM website (</w:t>
      </w:r>
      <w:hyperlink r:id="rId11" w:history="1">
        <w:r w:rsidRPr="000A1356">
          <w:rPr>
            <w:rFonts w:ascii="Times New Roman" w:eastAsia="Times New Roman" w:hAnsi="Times New Roman" w:cs="Times New Roman"/>
            <w:b/>
            <w:bCs/>
            <w:sz w:val="20"/>
            <w:szCs w:val="24"/>
          </w:rPr>
          <w:t>www.ncwm.com</w:t>
        </w:r>
      </w:hyperlink>
      <w:r w:rsidRPr="000A1356">
        <w:rPr>
          <w:rFonts w:ascii="Times New Roman" w:eastAsia="Times New Roman" w:hAnsi="Times New Roman" w:cs="Times New Roman"/>
          <w:bCs/>
          <w:sz w:val="20"/>
          <w:szCs w:val="24"/>
        </w:rPr>
        <w:t xml:space="preserve">). Where a fluid can be licensed against an original equipment manufacturer’s specification, evidence of current licensing by the marketer is acceptable documentation of performance against the specification.  In the absence of a license from the original equipment manufacturer, adherence to the original equipment manufacturer’s specifications </w:t>
      </w:r>
      <w:r w:rsidR="008407E0">
        <w:rPr>
          <w:rFonts w:ascii="Times New Roman" w:eastAsia="Times New Roman" w:hAnsi="Times New Roman" w:cs="Times New Roman"/>
          <w:b/>
          <w:sz w:val="20"/>
          <w:szCs w:val="24"/>
          <w:u w:val="single"/>
        </w:rPr>
        <w:t>or ASTM specification</w:t>
      </w:r>
      <w:r w:rsidR="008407E0" w:rsidRPr="004B3D20">
        <w:rPr>
          <w:rFonts w:ascii="Times New Roman" w:eastAsia="Times New Roman" w:hAnsi="Times New Roman" w:cs="Times New Roman"/>
          <w:b/>
          <w:sz w:val="20"/>
          <w:szCs w:val="24"/>
        </w:rPr>
        <w:t xml:space="preserve"> </w:t>
      </w:r>
      <w:r w:rsidRPr="000A1356">
        <w:rPr>
          <w:rFonts w:ascii="Times New Roman" w:eastAsia="Times New Roman" w:hAnsi="Times New Roman" w:cs="Times New Roman"/>
          <w:bCs/>
          <w:sz w:val="20"/>
          <w:szCs w:val="24"/>
        </w:rPr>
        <w:t xml:space="preserve">shall be assessed after testing per relevant methods available to the lubricants industry and the regulatory agency.  Suitability for use claims shall be based upon appropriate field, bench, and/or rig testing.  Any manufacturer of a tractor hydraulic fluid making suitable for use claims shall provide, upon request by a duly authorized representative of the Director, credible documentation of such claims.  If the product performance claims published by a blender and/or marketer are based on the claim(s) of one or more additive suppliers, documentation of the claims shall be provided upon request to a duly authorized representative of the Director.  Supporting data shall, upon request, be supplied directly to the Director’s office by the additive supplier(s). </w:t>
      </w:r>
    </w:p>
    <w:p w14:paraId="392EB358" w14:textId="77777777" w:rsidR="000A1356" w:rsidRPr="000A1356" w:rsidRDefault="000A1356" w:rsidP="000A1356">
      <w:pPr>
        <w:spacing w:after="240" w:line="240" w:lineRule="auto"/>
        <w:ind w:left="360"/>
        <w:jc w:val="both"/>
        <w:rPr>
          <w:rFonts w:ascii="Times New Roman" w:eastAsia="Calibri" w:hAnsi="Times New Roman" w:cs="Times New Roman"/>
          <w:bCs/>
          <w:sz w:val="20"/>
          <w:szCs w:val="24"/>
        </w:rPr>
      </w:pPr>
      <w:bookmarkStart w:id="17" w:name="_Toc20396755"/>
      <w:r w:rsidRPr="000A1356">
        <w:rPr>
          <w:rFonts w:ascii="Times New Roman" w:eastAsia="Times New Roman" w:hAnsi="Times New Roman" w:cs="Times New Roman"/>
          <w:b/>
          <w:bCs/>
          <w:sz w:val="20"/>
          <w:szCs w:val="24"/>
        </w:rPr>
        <w:t>2.22.1.  Conformance</w:t>
      </w:r>
      <w:bookmarkEnd w:id="17"/>
      <w:r w:rsidRPr="000A1356">
        <w:rPr>
          <w:rFonts w:ascii="Times New Roman" w:eastAsia="Times New Roman" w:hAnsi="Times New Roman" w:cs="Times New Roman"/>
          <w:b/>
          <w:bCs/>
          <w:sz w:val="20"/>
          <w:szCs w:val="24"/>
        </w:rPr>
        <w:fldChar w:fldCharType="begin"/>
      </w:r>
      <w:r w:rsidRPr="000A1356">
        <w:rPr>
          <w:rFonts w:ascii="Times New Roman" w:eastAsia="Times New Roman" w:hAnsi="Times New Roman" w:cs="Times New Roman"/>
          <w:bCs/>
          <w:sz w:val="20"/>
          <w:szCs w:val="24"/>
        </w:rPr>
        <w:instrText xml:space="preserve"> XE "</w:instrText>
      </w:r>
      <w:r w:rsidRPr="000A1356">
        <w:rPr>
          <w:rFonts w:ascii="Times New Roman Bold" w:eastAsia="Times New Roman" w:hAnsi="Times New Roman Bold" w:cs="Times New Roman"/>
          <w:b/>
          <w:bCs/>
          <w:sz w:val="20"/>
          <w:szCs w:val="24"/>
        </w:rPr>
        <w:instrText>Tractor Hydraulic Fluid:</w:instrText>
      </w:r>
      <w:r w:rsidRPr="000A1356">
        <w:rPr>
          <w:rFonts w:ascii="Times New Roman" w:eastAsia="Times New Roman" w:hAnsi="Times New Roman" w:cs="Times New Roman"/>
          <w:bCs/>
          <w:sz w:val="20"/>
          <w:szCs w:val="24"/>
        </w:rPr>
        <w:instrText xml:space="preserve">Conformance" </w:instrText>
      </w:r>
      <w:r w:rsidRPr="000A1356">
        <w:rPr>
          <w:rFonts w:ascii="Times New Roman" w:eastAsia="Times New Roman" w:hAnsi="Times New Roman" w:cs="Times New Roman"/>
          <w:b/>
          <w:bCs/>
          <w:sz w:val="20"/>
          <w:szCs w:val="24"/>
        </w:rPr>
        <w:fldChar w:fldCharType="end"/>
      </w:r>
      <w:r w:rsidRPr="000A1356">
        <w:rPr>
          <w:rFonts w:ascii="Times New Roman" w:eastAsia="Times New Roman" w:hAnsi="Times New Roman" w:cs="Times New Roman"/>
          <w:b/>
          <w:bCs/>
          <w:sz w:val="20"/>
          <w:szCs w:val="24"/>
        </w:rPr>
        <w:t xml:space="preserve">. </w:t>
      </w:r>
      <w:r w:rsidRPr="000A1356">
        <w:rPr>
          <w:rFonts w:ascii="Times New Roman" w:eastAsia="Times New Roman" w:hAnsi="Times New Roman" w:cs="Times New Roman"/>
          <w:bCs/>
          <w:sz w:val="20"/>
          <w:szCs w:val="24"/>
        </w:rPr>
        <w:t xml:space="preserve">– Conformance of a fluid per Section 2.22. Products for Use in Lubricating Tractors does not absolve the obligations of a fluid licensee with respect to the licensing original equipment manufacturer or the original equipment manufacturer’s licensing agent(s), where relevant. </w:t>
      </w:r>
    </w:p>
    <w:p w14:paraId="4FA312D5" w14:textId="77777777" w:rsidR="000A1356" w:rsidRPr="000A1356" w:rsidRDefault="000A1356" w:rsidP="000A1356">
      <w:pPr>
        <w:spacing w:after="0" w:line="240" w:lineRule="auto"/>
        <w:ind w:left="360"/>
        <w:jc w:val="both"/>
        <w:rPr>
          <w:rFonts w:ascii="Times New Roman" w:eastAsia="Calibri" w:hAnsi="Times New Roman" w:cs="Times New Roman"/>
          <w:bCs/>
          <w:sz w:val="20"/>
          <w:szCs w:val="24"/>
        </w:rPr>
      </w:pPr>
      <w:bookmarkStart w:id="18" w:name="_Toc20396756"/>
      <w:r w:rsidRPr="000A1356">
        <w:rPr>
          <w:rFonts w:ascii="Times New Roman" w:eastAsia="Times New Roman" w:hAnsi="Times New Roman" w:cs="Times New Roman"/>
          <w:b/>
          <w:bCs/>
          <w:sz w:val="20"/>
          <w:szCs w:val="24"/>
        </w:rPr>
        <w:t>2.22.2.  Tractor Hydraulic Fluid Additives</w:t>
      </w:r>
      <w:bookmarkEnd w:id="18"/>
      <w:r w:rsidRPr="000A1356">
        <w:rPr>
          <w:rFonts w:ascii="Times New Roman" w:eastAsia="Times New Roman" w:hAnsi="Times New Roman" w:cs="Times New Roman"/>
          <w:b/>
          <w:bCs/>
          <w:sz w:val="20"/>
          <w:szCs w:val="24"/>
        </w:rPr>
        <w:t xml:space="preserve">. </w:t>
      </w:r>
      <w:r w:rsidRPr="000A1356">
        <w:rPr>
          <w:rFonts w:ascii="Times New Roman" w:eastAsia="Times New Roman" w:hAnsi="Times New Roman" w:cs="Times New Roman"/>
          <w:bCs/>
          <w:sz w:val="20"/>
          <w:szCs w:val="24"/>
        </w:rPr>
        <w:t xml:space="preserve">– Any material offered for sale or sold as an additive to tractor hydraulic fluids shall be compatible with the tractor hydraulic fluid to which it is added and shall meet all performance claims as stated on the label or published on any website referenced by the label. Any manufacturer of any such product sold shall provide, upon request by a duly authorized representative of the Director, documentation of any claims made on their product label or published on any website referenced by the label. </w:t>
      </w:r>
    </w:p>
    <w:p w14:paraId="3E164361" w14:textId="77777777" w:rsidR="000A1356" w:rsidRPr="008407E0" w:rsidRDefault="000A1356" w:rsidP="008407E0">
      <w:pPr>
        <w:spacing w:before="60" w:after="240" w:line="240" w:lineRule="auto"/>
        <w:jc w:val="both"/>
        <w:rPr>
          <w:rFonts w:ascii="Times New Roman" w:eastAsia="Times New Roman" w:hAnsi="Times New Roman" w:cs="Times New Roman"/>
          <w:b/>
          <w:bCs/>
          <w:sz w:val="20"/>
          <w:szCs w:val="24"/>
        </w:rPr>
      </w:pPr>
      <w:r w:rsidRPr="000A1356">
        <w:rPr>
          <w:rFonts w:ascii="Times New Roman" w:eastAsia="Times New Roman" w:hAnsi="Times New Roman" w:cs="Times New Roman"/>
          <w:sz w:val="20"/>
          <w:szCs w:val="24"/>
        </w:rPr>
        <w:t>(Added 2019)</w:t>
      </w:r>
      <w:r w:rsidR="004D75E6">
        <w:rPr>
          <w:rFonts w:ascii="Times New Roman" w:eastAsia="Times New Roman" w:hAnsi="Times New Roman" w:cs="Times New Roman"/>
          <w:sz w:val="20"/>
          <w:szCs w:val="24"/>
        </w:rPr>
        <w:t xml:space="preserve"> </w:t>
      </w:r>
      <w:r w:rsidR="008407E0" w:rsidRPr="00ED2A57">
        <w:rPr>
          <w:rFonts w:ascii="Times New Roman" w:eastAsia="Times New Roman" w:hAnsi="Times New Roman" w:cs="Times New Roman"/>
          <w:b/>
          <w:bCs/>
          <w:sz w:val="20"/>
          <w:szCs w:val="24"/>
          <w:u w:val="single"/>
        </w:rPr>
        <w:t>(Amended 202X)</w:t>
      </w:r>
    </w:p>
    <w:p w14:paraId="313D93B8" w14:textId="77777777" w:rsidR="00A7002E" w:rsidRDefault="00A7002E" w:rsidP="000A1356">
      <w:pPr>
        <w:spacing w:after="240" w:line="240" w:lineRule="auto"/>
        <w:jc w:val="both"/>
        <w:rPr>
          <w:rFonts w:ascii="Times New Roman" w:eastAsia="Times New Roman" w:hAnsi="Times New Roman" w:cs="Times New Roman"/>
          <w:b/>
          <w:bCs/>
          <w:sz w:val="20"/>
          <w:szCs w:val="24"/>
        </w:rPr>
      </w:pPr>
      <w:bookmarkStart w:id="19" w:name="_Toc20396843"/>
    </w:p>
    <w:p w14:paraId="7723BD72" w14:textId="611D045F" w:rsidR="000A1356" w:rsidRPr="000A1356" w:rsidRDefault="000A1356" w:rsidP="000A1356">
      <w:pPr>
        <w:spacing w:after="240" w:line="240" w:lineRule="auto"/>
        <w:jc w:val="both"/>
        <w:rPr>
          <w:rFonts w:ascii="Times New Roman" w:eastAsia="Times New Roman" w:hAnsi="Times New Roman" w:cs="Times New Roman"/>
          <w:b/>
          <w:bCs/>
          <w:sz w:val="20"/>
          <w:szCs w:val="24"/>
        </w:rPr>
      </w:pPr>
      <w:r w:rsidRPr="000A1356">
        <w:rPr>
          <w:rFonts w:ascii="Times New Roman" w:eastAsia="Times New Roman" w:hAnsi="Times New Roman" w:cs="Times New Roman"/>
          <w:b/>
          <w:bCs/>
          <w:sz w:val="20"/>
          <w:szCs w:val="24"/>
        </w:rPr>
        <w:t>3.17.</w:t>
      </w:r>
      <w:r w:rsidR="008407E0">
        <w:rPr>
          <w:rFonts w:ascii="Times New Roman" w:eastAsia="Times New Roman" w:hAnsi="Times New Roman" w:cs="Times New Roman"/>
          <w:b/>
          <w:bCs/>
          <w:sz w:val="20"/>
          <w:szCs w:val="24"/>
        </w:rPr>
        <w:t xml:space="preserve">  </w:t>
      </w:r>
      <w:r w:rsidRPr="000A1356">
        <w:rPr>
          <w:rFonts w:ascii="Times New Roman" w:eastAsia="Times New Roman" w:hAnsi="Times New Roman" w:cs="Times New Roman"/>
          <w:b/>
          <w:bCs/>
          <w:sz w:val="20"/>
          <w:szCs w:val="24"/>
        </w:rPr>
        <w:t>Tractor Hydraulic Fluid</w:t>
      </w:r>
      <w:bookmarkEnd w:id="19"/>
    </w:p>
    <w:p w14:paraId="3127BD1E" w14:textId="77777777" w:rsidR="000A1356" w:rsidRPr="000A1356" w:rsidRDefault="000A1356" w:rsidP="000A1356">
      <w:pPr>
        <w:spacing w:after="240" w:line="240" w:lineRule="auto"/>
        <w:ind w:left="360"/>
        <w:jc w:val="both"/>
        <w:rPr>
          <w:rFonts w:ascii="Calibri" w:eastAsia="Calibri" w:hAnsi="Calibri" w:cs="Calibri"/>
          <w:bCs/>
          <w:szCs w:val="24"/>
        </w:rPr>
      </w:pPr>
      <w:bookmarkStart w:id="20" w:name="_Toc20396844"/>
      <w:r w:rsidRPr="000A1356">
        <w:rPr>
          <w:rFonts w:ascii="Times New Roman" w:eastAsia="Times New Roman" w:hAnsi="Times New Roman" w:cs="Times New Roman"/>
          <w:b/>
          <w:bCs/>
          <w:sz w:val="20"/>
          <w:szCs w:val="20"/>
        </w:rPr>
        <w:t>3.17.1.  Labeling and Identification of Tractor Hydraulic Fluid</w:t>
      </w:r>
      <w:bookmarkEnd w:id="20"/>
      <w:r w:rsidRPr="000A1356">
        <w:rPr>
          <w:rFonts w:ascii="Times New Roman" w:eastAsia="Times New Roman" w:hAnsi="Times New Roman" w:cs="Times New Roman"/>
          <w:b/>
          <w:bCs/>
          <w:sz w:val="20"/>
          <w:szCs w:val="24"/>
        </w:rPr>
        <w:t xml:space="preserve">. </w:t>
      </w:r>
      <w:r w:rsidRPr="000A1356">
        <w:rPr>
          <w:rFonts w:ascii="Times New Roman" w:eastAsia="Times New Roman" w:hAnsi="Times New Roman" w:cs="Times New Roman"/>
          <w:bCs/>
          <w:sz w:val="20"/>
          <w:szCs w:val="24"/>
        </w:rPr>
        <w:t xml:space="preserve">– Tractor hydraulic fluid shall be labeled or identified as described below </w:t>
      </w:r>
    </w:p>
    <w:p w14:paraId="5C8F07BB" w14:textId="77777777" w:rsidR="000A1356" w:rsidRPr="000A1356" w:rsidRDefault="000A1356" w:rsidP="000A1356">
      <w:pPr>
        <w:spacing w:after="240" w:line="240" w:lineRule="auto"/>
        <w:ind w:left="720"/>
        <w:jc w:val="both"/>
        <w:rPr>
          <w:rFonts w:ascii="Calibri" w:eastAsia="Calibri" w:hAnsi="Calibri" w:cs="Calibri"/>
          <w:bCs/>
          <w:szCs w:val="24"/>
        </w:rPr>
      </w:pPr>
      <w:bookmarkStart w:id="21" w:name="_Toc20396845"/>
      <w:r w:rsidRPr="000A1356">
        <w:rPr>
          <w:rFonts w:ascii="Times New Roman" w:eastAsia="Times New Roman" w:hAnsi="Times New Roman" w:cs="Times New Roman"/>
          <w:b/>
          <w:bCs/>
          <w:sz w:val="20"/>
          <w:szCs w:val="24"/>
        </w:rPr>
        <w:t>3.17.1.1.  Container Labeling</w:t>
      </w:r>
      <w:r w:rsidRPr="000A1356" w:rsidDel="00FF6D7B">
        <w:rPr>
          <w:rFonts w:ascii="Times New Roman" w:eastAsia="Times New Roman" w:hAnsi="Times New Roman" w:cs="Times New Roman"/>
          <w:b/>
          <w:bCs/>
          <w:sz w:val="20"/>
          <w:szCs w:val="20"/>
        </w:rPr>
        <w:t xml:space="preserve"> </w:t>
      </w:r>
      <w:bookmarkEnd w:id="21"/>
      <w:r w:rsidRPr="000A1356">
        <w:rPr>
          <w:rFonts w:ascii="Times New Roman" w:eastAsia="Times New Roman" w:hAnsi="Times New Roman" w:cs="Times New Roman"/>
          <w:bCs/>
          <w:sz w:val="20"/>
          <w:szCs w:val="24"/>
        </w:rPr>
        <w:t xml:space="preserve">– The label on a container of tractor hydraulic fluid shall not contain any information that is false or misleading.  Containers include bottles, cans, multi-quart or liter containers, pails, kegs, drums, and intermediate bulk containers (IBCs).  In addition, each container of tractor hydraulic fluid shall be labeled with the following: </w:t>
      </w:r>
    </w:p>
    <w:p w14:paraId="762876FC" w14:textId="77777777" w:rsidR="000A1356" w:rsidRPr="000A1356" w:rsidRDefault="000A1356" w:rsidP="000A1356">
      <w:pPr>
        <w:numPr>
          <w:ilvl w:val="0"/>
          <w:numId w:val="5"/>
        </w:numPr>
        <w:tabs>
          <w:tab w:val="left" w:pos="1440"/>
        </w:tabs>
        <w:spacing w:after="240" w:line="240" w:lineRule="auto"/>
        <w:ind w:left="1080" w:right="3"/>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the brand name; </w:t>
      </w:r>
    </w:p>
    <w:p w14:paraId="09698A86" w14:textId="77777777" w:rsidR="000A1356" w:rsidRPr="000A1356" w:rsidRDefault="000A1356" w:rsidP="000A1356">
      <w:pPr>
        <w:numPr>
          <w:ilvl w:val="0"/>
          <w:numId w:val="5"/>
        </w:numPr>
        <w:tabs>
          <w:tab w:val="left" w:pos="1440"/>
        </w:tabs>
        <w:spacing w:after="240" w:line="240" w:lineRule="auto"/>
        <w:ind w:left="1080" w:right="3"/>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the name and place of business of the manufacturer, packer, seller, or distributor; </w:t>
      </w:r>
    </w:p>
    <w:p w14:paraId="30F3FC97" w14:textId="472282C8" w:rsidR="000A1356" w:rsidRPr="000A1356" w:rsidRDefault="000A1356" w:rsidP="008407E0">
      <w:pPr>
        <w:numPr>
          <w:ilvl w:val="0"/>
          <w:numId w:val="5"/>
        </w:numPr>
        <w:tabs>
          <w:tab w:val="left" w:pos="1440"/>
        </w:tabs>
        <w:spacing w:after="240" w:line="240" w:lineRule="auto"/>
        <w:ind w:left="1080"/>
        <w:jc w:val="both"/>
        <w:rPr>
          <w:rFonts w:ascii="Calibri" w:eastAsia="Calibri" w:hAnsi="Calibri" w:cs="Calibri"/>
          <w:color w:val="000000"/>
        </w:rPr>
      </w:pPr>
      <w:r w:rsidRPr="000A1356">
        <w:rPr>
          <w:rFonts w:ascii="Times New Roman" w:eastAsia="Times New Roman" w:hAnsi="Times New Roman" w:cs="Times New Roman"/>
          <w:color w:val="000000"/>
          <w:sz w:val="20"/>
        </w:rPr>
        <w:lastRenderedPageBreak/>
        <w:t xml:space="preserve">the words “Tractor Hydraulic Fluid,” which may include words such as “Hydraulic Fluid for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 xml:space="preserve">Agricultural Applications” or “Universal Tractor Transmission Oil”; </w:t>
      </w:r>
    </w:p>
    <w:p w14:paraId="1B2DF264" w14:textId="28760418" w:rsidR="000A1356" w:rsidRPr="000A1356" w:rsidRDefault="000A1356" w:rsidP="008407E0">
      <w:pPr>
        <w:numPr>
          <w:ilvl w:val="0"/>
          <w:numId w:val="5"/>
        </w:numPr>
        <w:tabs>
          <w:tab w:val="left" w:pos="1440"/>
        </w:tabs>
        <w:spacing w:after="240" w:line="240" w:lineRule="auto"/>
        <w:ind w:left="1080"/>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the primary performance claim or claims met by the fluid and reference to where any supplemental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 xml:space="preserve">claims may be viewed (e.g., website reference).  Performance claims are those set by original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equipment manufacturers</w:t>
      </w:r>
      <w:r w:rsidR="00073CE8">
        <w:rPr>
          <w:rFonts w:ascii="Times New Roman" w:eastAsia="Times New Roman" w:hAnsi="Times New Roman" w:cs="Times New Roman"/>
          <w:color w:val="000000"/>
          <w:sz w:val="20"/>
        </w:rPr>
        <w:t xml:space="preserve"> </w:t>
      </w:r>
      <w:r w:rsidR="00073CE8">
        <w:rPr>
          <w:rFonts w:ascii="Times New Roman" w:eastAsia="Times New Roman" w:hAnsi="Times New Roman" w:cs="Times New Roman"/>
          <w:b/>
          <w:bCs/>
          <w:color w:val="000000"/>
          <w:sz w:val="20"/>
          <w:u w:val="single"/>
        </w:rPr>
        <w:t>or ASTM specification</w:t>
      </w:r>
      <w:r w:rsidRPr="000A1356">
        <w:rPr>
          <w:rFonts w:ascii="Times New Roman" w:eastAsia="Times New Roman" w:hAnsi="Times New Roman" w:cs="Times New Roman"/>
          <w:color w:val="000000"/>
          <w:sz w:val="20"/>
        </w:rPr>
        <w:t xml:space="preserve">; </w:t>
      </w:r>
    </w:p>
    <w:p w14:paraId="4CB8AF62" w14:textId="3E749DDC" w:rsidR="000A1356" w:rsidRPr="000A1356" w:rsidRDefault="000A1356" w:rsidP="008407E0">
      <w:pPr>
        <w:numPr>
          <w:ilvl w:val="0"/>
          <w:numId w:val="5"/>
        </w:numPr>
        <w:tabs>
          <w:tab w:val="left" w:pos="1440"/>
        </w:tabs>
        <w:spacing w:after="240" w:line="240" w:lineRule="auto"/>
        <w:ind w:left="1080"/>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any obsolete equipment manufacturer specifications should be clearly identified as “obsolete” and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 xml:space="preserve">accompanied by the following warning on the front package label in </w:t>
      </w:r>
      <w:r w:rsidR="008407E0" w:rsidRPr="004B3D20">
        <w:rPr>
          <w:rFonts w:ascii="Times New Roman" w:eastAsia="Times New Roman" w:hAnsi="Times New Roman" w:cs="Times New Roman"/>
          <w:b/>
          <w:bCs/>
          <w:color w:val="000000"/>
          <w:sz w:val="20"/>
          <w:u w:val="single"/>
        </w:rPr>
        <w:t>conspicuous and</w:t>
      </w:r>
      <w:r w:rsidR="008407E0" w:rsidRPr="008407E0">
        <w:rPr>
          <w:rFonts w:ascii="Times New Roman" w:eastAsia="Times New Roman" w:hAnsi="Times New Roman" w:cs="Times New Roman"/>
          <w:color w:val="000000"/>
          <w:sz w:val="20"/>
        </w:rPr>
        <w:t xml:space="preserve"> </w:t>
      </w:r>
      <w:r w:rsidRPr="008407E0">
        <w:rPr>
          <w:rFonts w:ascii="Times New Roman" w:eastAsia="Times New Roman" w:hAnsi="Times New Roman" w:cs="Times New Roman"/>
          <w:color w:val="000000"/>
          <w:sz w:val="20"/>
        </w:rPr>
        <w:t>clearly</w:t>
      </w:r>
      <w:r w:rsidRPr="000A1356">
        <w:rPr>
          <w:rFonts w:ascii="Times New Roman" w:eastAsia="Times New Roman" w:hAnsi="Times New Roman" w:cs="Times New Roman"/>
          <w:color w:val="000000"/>
          <w:sz w:val="20"/>
        </w:rPr>
        <w:t xml:space="preserve">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legible font size and color</w:t>
      </w:r>
      <w:r w:rsidR="004D75E6">
        <w:rPr>
          <w:rFonts w:ascii="Times New Roman" w:eastAsia="Times New Roman" w:hAnsi="Times New Roman" w:cs="Times New Roman"/>
          <w:color w:val="000000"/>
          <w:sz w:val="20"/>
        </w:rPr>
        <w:t xml:space="preserve"> </w:t>
      </w:r>
      <w:r w:rsidR="004D75E6">
        <w:rPr>
          <w:rFonts w:ascii="Times New Roman" w:eastAsia="Times New Roman" w:hAnsi="Times New Roman" w:cs="Times New Roman"/>
          <w:b/>
          <w:bCs/>
          <w:color w:val="000000"/>
          <w:sz w:val="20"/>
          <w:u w:val="single"/>
        </w:rPr>
        <w:t xml:space="preserve">in accordance with </w:t>
      </w:r>
      <w:r w:rsidR="004D75E6" w:rsidRPr="004D75E6">
        <w:rPr>
          <w:rFonts w:ascii="Times New Roman" w:eastAsia="Times New Roman" w:hAnsi="Times New Roman" w:cs="Times New Roman"/>
          <w:b/>
          <w:bCs/>
          <w:color w:val="000000"/>
          <w:sz w:val="20"/>
          <w:u w:val="single"/>
        </w:rPr>
        <w:t>16 C.F.R. §1500.121(c)(2)(</w:t>
      </w:r>
      <w:proofErr w:type="spellStart"/>
      <w:r w:rsidR="004D75E6" w:rsidRPr="004D75E6">
        <w:rPr>
          <w:rFonts w:ascii="Times New Roman" w:eastAsia="Times New Roman" w:hAnsi="Times New Roman" w:cs="Times New Roman"/>
          <w:b/>
          <w:bCs/>
          <w:color w:val="000000"/>
          <w:sz w:val="20"/>
          <w:u w:val="single"/>
        </w:rPr>
        <w:t>i</w:t>
      </w:r>
      <w:proofErr w:type="spellEnd"/>
      <w:r w:rsidR="004D75E6" w:rsidRPr="004D75E6">
        <w:rPr>
          <w:rFonts w:ascii="Times New Roman" w:eastAsia="Times New Roman" w:hAnsi="Times New Roman" w:cs="Times New Roman"/>
          <w:b/>
          <w:bCs/>
          <w:color w:val="000000"/>
          <w:sz w:val="20"/>
          <w:u w:val="single"/>
        </w:rPr>
        <w:t>) and (ii)</w:t>
      </w:r>
      <w:r w:rsidR="004D75E6" w:rsidRPr="00ED2A57">
        <w:rPr>
          <w:rFonts w:ascii="Times New Roman" w:eastAsia="Times New Roman" w:hAnsi="Times New Roman" w:cs="Times New Roman"/>
          <w:color w:val="000000"/>
          <w:sz w:val="20"/>
        </w:rPr>
        <w:t>:</w:t>
      </w:r>
    </w:p>
    <w:p w14:paraId="642D2043" w14:textId="77777777" w:rsidR="000A1356" w:rsidRPr="000A1356" w:rsidRDefault="000A1356" w:rsidP="000A1356">
      <w:pPr>
        <w:tabs>
          <w:tab w:val="left" w:pos="1440"/>
          <w:tab w:val="left" w:pos="2520"/>
        </w:tabs>
        <w:spacing w:after="240" w:line="240" w:lineRule="auto"/>
        <w:ind w:left="1440"/>
        <w:jc w:val="both"/>
        <w:rPr>
          <w:rFonts w:ascii="Calibri" w:eastAsia="Calibri" w:hAnsi="Calibri" w:cs="Calibri"/>
          <w:color w:val="000000"/>
        </w:rPr>
      </w:pPr>
      <w:r w:rsidRPr="000A1356">
        <w:rPr>
          <w:rFonts w:ascii="Times New Roman" w:eastAsia="Times New Roman" w:hAnsi="Times New Roman" w:cs="Times New Roman"/>
          <w:b/>
          <w:color w:val="000000"/>
          <w:sz w:val="20"/>
        </w:rPr>
        <w:t>Caution:</w:t>
      </w:r>
      <w:r w:rsidRPr="000A1356">
        <w:rPr>
          <w:rFonts w:ascii="Times New Roman" w:eastAsia="Times New Roman" w:hAnsi="Times New Roman" w:cs="Times New Roman"/>
          <w:color w:val="000000"/>
          <w:sz w:val="20"/>
        </w:rPr>
        <w:t xml:space="preserve"> Some specifications are no longer deemed active by the original equipment manufacturer. Significant harm to the transmission, hydraulic system, seals, final drive or axles is possible when using in applications in which it was not intended. </w:t>
      </w:r>
    </w:p>
    <w:p w14:paraId="323B8621" w14:textId="081145D0" w:rsidR="000A1356" w:rsidRPr="000A1356" w:rsidRDefault="00520E05" w:rsidP="004D75E6">
      <w:pPr>
        <w:tabs>
          <w:tab w:val="left" w:pos="1440"/>
          <w:tab w:val="left" w:pos="2520"/>
        </w:tabs>
        <w:spacing w:after="240" w:line="240" w:lineRule="auto"/>
        <w:ind w:left="1080" w:right="3"/>
        <w:jc w:val="both"/>
        <w:rPr>
          <w:rFonts w:ascii="Calibri" w:eastAsia="Calibri" w:hAnsi="Calibri" w:cs="Calibri"/>
          <w:color w:val="000000"/>
        </w:rPr>
      </w:pPr>
      <w:r>
        <w:rPr>
          <w:rFonts w:ascii="Times New Roman" w:eastAsia="Times New Roman" w:hAnsi="Times New Roman" w:cs="Times New Roman"/>
          <w:color w:val="000000"/>
          <w:sz w:val="20"/>
        </w:rPr>
        <w:tab/>
      </w:r>
      <w:r w:rsidR="000A1356" w:rsidRPr="000A1356">
        <w:rPr>
          <w:rFonts w:ascii="Times New Roman" w:eastAsia="Times New Roman" w:hAnsi="Times New Roman" w:cs="Times New Roman"/>
          <w:color w:val="000000"/>
          <w:sz w:val="20"/>
        </w:rPr>
        <w:t xml:space="preserve">The above warning is not required if the fluid claims to meet current original equipment </w:t>
      </w:r>
      <w:r>
        <w:rPr>
          <w:rFonts w:ascii="Times New Roman" w:eastAsia="Times New Roman" w:hAnsi="Times New Roman" w:cs="Times New Roman"/>
          <w:color w:val="000000"/>
          <w:sz w:val="20"/>
        </w:rPr>
        <w:tab/>
      </w:r>
      <w:r w:rsidR="000A1356" w:rsidRPr="000A1356">
        <w:rPr>
          <w:rFonts w:ascii="Times New Roman" w:eastAsia="Times New Roman" w:hAnsi="Times New Roman" w:cs="Times New Roman"/>
          <w:color w:val="000000"/>
          <w:sz w:val="20"/>
        </w:rPr>
        <w:t xml:space="preserve">manufacturer’s specifications </w:t>
      </w:r>
      <w:r w:rsidR="00073CE8">
        <w:rPr>
          <w:rFonts w:ascii="Times New Roman" w:eastAsia="Times New Roman" w:hAnsi="Times New Roman" w:cs="Times New Roman"/>
          <w:b/>
          <w:bCs/>
          <w:color w:val="000000"/>
          <w:sz w:val="20"/>
          <w:u w:val="single"/>
        </w:rPr>
        <w:t>or ASTM specification</w:t>
      </w:r>
      <w:r w:rsidR="00073CE8" w:rsidRPr="00073CE8">
        <w:rPr>
          <w:rFonts w:ascii="Times New Roman" w:eastAsia="Times New Roman" w:hAnsi="Times New Roman" w:cs="Times New Roman"/>
          <w:b/>
          <w:bCs/>
          <w:color w:val="000000"/>
          <w:sz w:val="20"/>
        </w:rPr>
        <w:t xml:space="preserve"> </w:t>
      </w:r>
      <w:r w:rsidR="000A1356" w:rsidRPr="000A1356">
        <w:rPr>
          <w:rFonts w:ascii="Times New Roman" w:eastAsia="Times New Roman" w:hAnsi="Times New Roman" w:cs="Times New Roman"/>
          <w:color w:val="000000"/>
          <w:sz w:val="20"/>
        </w:rPr>
        <w:t xml:space="preserve">and refers to thereby preceding </w:t>
      </w:r>
      <w:r>
        <w:rPr>
          <w:rFonts w:ascii="Times New Roman" w:eastAsia="Times New Roman" w:hAnsi="Times New Roman" w:cs="Times New Roman"/>
          <w:color w:val="000000"/>
          <w:sz w:val="20"/>
        </w:rPr>
        <w:tab/>
      </w:r>
      <w:r w:rsidR="000A1356" w:rsidRPr="000A1356">
        <w:rPr>
          <w:rFonts w:ascii="Times New Roman" w:eastAsia="Times New Roman" w:hAnsi="Times New Roman" w:cs="Times New Roman"/>
          <w:color w:val="000000"/>
          <w:sz w:val="20"/>
        </w:rPr>
        <w:t>specifications</w:t>
      </w:r>
      <w:r w:rsidR="004D75E6" w:rsidRPr="004D75E6">
        <w:rPr>
          <w:rFonts w:ascii="Times New Roman" w:eastAsia="Times New Roman" w:hAnsi="Times New Roman" w:cs="Times New Roman"/>
          <w:strike/>
          <w:color w:val="000000"/>
          <w:sz w:val="20"/>
        </w:rPr>
        <w:t>.</w:t>
      </w:r>
      <w:r w:rsidR="004D75E6">
        <w:rPr>
          <w:rFonts w:ascii="Times New Roman" w:eastAsia="Times New Roman" w:hAnsi="Times New Roman" w:cs="Times New Roman"/>
          <w:b/>
          <w:bCs/>
          <w:color w:val="000000"/>
          <w:sz w:val="20"/>
          <w:u w:val="single"/>
        </w:rPr>
        <w:t>; and</w:t>
      </w:r>
      <w:r w:rsidR="000A1356" w:rsidRPr="000A1356">
        <w:rPr>
          <w:rFonts w:ascii="Times New Roman" w:eastAsia="Times New Roman" w:hAnsi="Times New Roman" w:cs="Times New Roman"/>
          <w:color w:val="000000"/>
          <w:sz w:val="20"/>
        </w:rPr>
        <w:t xml:space="preserve"> </w:t>
      </w:r>
    </w:p>
    <w:p w14:paraId="30956706" w14:textId="77777777" w:rsidR="000A1356" w:rsidRPr="000A1356" w:rsidRDefault="000A1356" w:rsidP="000A1356">
      <w:pPr>
        <w:numPr>
          <w:ilvl w:val="0"/>
          <w:numId w:val="5"/>
        </w:numPr>
        <w:tabs>
          <w:tab w:val="left" w:pos="1080"/>
          <w:tab w:val="left" w:pos="1440"/>
        </w:tabs>
        <w:spacing w:after="240" w:line="240" w:lineRule="auto"/>
        <w:ind w:left="1080" w:right="3"/>
        <w:jc w:val="both"/>
        <w:rPr>
          <w:rFonts w:ascii="Calibri" w:eastAsia="Calibri" w:hAnsi="Calibri" w:cs="Calibri"/>
          <w:color w:val="000000"/>
        </w:rPr>
      </w:pPr>
      <w:r w:rsidRPr="000A1356">
        <w:rPr>
          <w:rFonts w:ascii="Times New Roman" w:eastAsia="Times New Roman" w:hAnsi="Times New Roman" w:cs="Times New Roman"/>
          <w:color w:val="000000"/>
          <w:sz w:val="20"/>
          <w:u w:color="000000"/>
        </w:rPr>
        <w:t>an accurate statement of the quantity of the contents in terms of liquid measure.</w:t>
      </w:r>
      <w:r w:rsidRPr="000A1356">
        <w:rPr>
          <w:rFonts w:ascii="Times New Roman" w:eastAsia="Times New Roman" w:hAnsi="Times New Roman" w:cs="Times New Roman"/>
          <w:color w:val="000000"/>
          <w:sz w:val="20"/>
        </w:rPr>
        <w:t xml:space="preserve"> </w:t>
      </w:r>
    </w:p>
    <w:p w14:paraId="6E9E0C25" w14:textId="77777777" w:rsidR="000A1356" w:rsidRPr="000A1356" w:rsidRDefault="000A1356" w:rsidP="000A1356">
      <w:pPr>
        <w:spacing w:after="240" w:line="240" w:lineRule="auto"/>
        <w:ind w:left="720"/>
        <w:jc w:val="both"/>
        <w:rPr>
          <w:rFonts w:ascii="Calibri" w:eastAsia="Calibri" w:hAnsi="Calibri" w:cs="Calibri"/>
          <w:bCs/>
          <w:color w:val="000000"/>
        </w:rPr>
      </w:pPr>
      <w:bookmarkStart w:id="22" w:name="_Toc20396846"/>
      <w:r w:rsidRPr="000A1356">
        <w:rPr>
          <w:rFonts w:ascii="Times New Roman" w:eastAsia="Times New Roman" w:hAnsi="Times New Roman" w:cs="Times New Roman"/>
          <w:b/>
          <w:bCs/>
          <w:sz w:val="20"/>
          <w:szCs w:val="24"/>
        </w:rPr>
        <w:t>3.17.1.2.  Identification on D</w:t>
      </w:r>
      <w:r w:rsidRPr="000A1356">
        <w:rPr>
          <w:rFonts w:ascii="Times New Roman" w:eastAsia="Times New Roman" w:hAnsi="Times New Roman" w:cs="Times New Roman"/>
          <w:b/>
          <w:bCs/>
          <w:sz w:val="20"/>
          <w:szCs w:val="24"/>
        </w:rPr>
        <w:fldChar w:fldCharType="begin"/>
      </w:r>
      <w:r w:rsidRPr="000A1356">
        <w:rPr>
          <w:rFonts w:ascii="Times New Roman" w:eastAsia="Times New Roman" w:hAnsi="Times New Roman" w:cs="Times New Roman"/>
          <w:b/>
          <w:bCs/>
          <w:sz w:val="20"/>
          <w:szCs w:val="24"/>
        </w:rPr>
        <w:instrText xml:space="preserve"> XE "Identification on Documentation" </w:instrText>
      </w:r>
      <w:r w:rsidRPr="000A1356">
        <w:rPr>
          <w:rFonts w:ascii="Times New Roman" w:eastAsia="Times New Roman" w:hAnsi="Times New Roman" w:cs="Times New Roman"/>
          <w:b/>
          <w:bCs/>
          <w:sz w:val="20"/>
          <w:szCs w:val="24"/>
        </w:rPr>
        <w:fldChar w:fldCharType="end"/>
      </w:r>
      <w:r w:rsidRPr="000A1356">
        <w:rPr>
          <w:rFonts w:ascii="Times New Roman" w:eastAsia="Times New Roman" w:hAnsi="Times New Roman" w:cs="Times New Roman"/>
          <w:b/>
          <w:bCs/>
          <w:sz w:val="20"/>
          <w:szCs w:val="24"/>
        </w:rPr>
        <w:fldChar w:fldCharType="begin"/>
      </w:r>
      <w:r w:rsidRPr="000A1356">
        <w:rPr>
          <w:rFonts w:ascii="Times New Roman" w:eastAsia="Times New Roman" w:hAnsi="Times New Roman" w:cs="Times New Roman"/>
          <w:b/>
          <w:bCs/>
          <w:sz w:val="20"/>
          <w:szCs w:val="24"/>
        </w:rPr>
        <w:instrText xml:space="preserve"> XE "Bulk Delivery" </w:instrText>
      </w:r>
      <w:r w:rsidRPr="000A1356">
        <w:rPr>
          <w:rFonts w:ascii="Times New Roman" w:eastAsia="Times New Roman" w:hAnsi="Times New Roman" w:cs="Times New Roman"/>
          <w:b/>
          <w:bCs/>
          <w:sz w:val="20"/>
          <w:szCs w:val="24"/>
        </w:rPr>
        <w:fldChar w:fldCharType="end"/>
      </w:r>
      <w:r w:rsidRPr="000A1356">
        <w:rPr>
          <w:rFonts w:ascii="Times New Roman" w:eastAsia="Times New Roman" w:hAnsi="Times New Roman" w:cs="Times New Roman"/>
          <w:b/>
          <w:bCs/>
          <w:sz w:val="20"/>
          <w:szCs w:val="24"/>
        </w:rPr>
        <w:fldChar w:fldCharType="begin"/>
      </w:r>
      <w:r w:rsidRPr="000A1356">
        <w:rPr>
          <w:rFonts w:ascii="Times New Roman" w:eastAsia="Times New Roman" w:hAnsi="Times New Roman" w:cs="Times New Roman"/>
          <w:b/>
          <w:bCs/>
          <w:sz w:val="20"/>
          <w:szCs w:val="24"/>
        </w:rPr>
        <w:instrText xml:space="preserve"> XE "Storage Tank Labeling" </w:instrText>
      </w:r>
      <w:r w:rsidRPr="000A1356">
        <w:rPr>
          <w:rFonts w:ascii="Times New Roman" w:eastAsia="Times New Roman" w:hAnsi="Times New Roman" w:cs="Times New Roman"/>
          <w:b/>
          <w:bCs/>
          <w:sz w:val="20"/>
          <w:szCs w:val="24"/>
        </w:rPr>
        <w:fldChar w:fldCharType="end"/>
      </w:r>
      <w:r w:rsidRPr="000A1356">
        <w:rPr>
          <w:rFonts w:ascii="Times New Roman" w:eastAsia="Times New Roman" w:hAnsi="Times New Roman" w:cs="Times New Roman"/>
          <w:b/>
          <w:bCs/>
          <w:sz w:val="20"/>
          <w:szCs w:val="24"/>
        </w:rPr>
        <w:t>ocumentation</w:t>
      </w:r>
      <w:bookmarkEnd w:id="22"/>
      <w:r w:rsidRPr="000A1356">
        <w:rPr>
          <w:rFonts w:ascii="Times New Roman" w:eastAsia="Times New Roman" w:hAnsi="Times New Roman" w:cs="Times New Roman"/>
          <w:b/>
          <w:bCs/>
          <w:color w:val="000000"/>
          <w:sz w:val="20"/>
        </w:rPr>
        <w:t xml:space="preserve">. </w:t>
      </w:r>
      <w:r w:rsidRPr="000A1356">
        <w:rPr>
          <w:rFonts w:ascii="Times New Roman" w:eastAsia="Times New Roman" w:hAnsi="Times New Roman" w:cs="Times New Roman"/>
          <w:bCs/>
          <w:color w:val="000000"/>
          <w:sz w:val="20"/>
        </w:rPr>
        <w:t xml:space="preserve">– Tractor hydraulic fluid sold in bulk shall be identified on the manufacturer, packer, seller or distributor invoice, bill of lading, shipping paper, or other documentation with the information listed below: </w:t>
      </w:r>
    </w:p>
    <w:p w14:paraId="4044E5C5" w14:textId="77777777" w:rsidR="000A1356" w:rsidRPr="000A1356" w:rsidRDefault="000A1356" w:rsidP="000A1356">
      <w:pPr>
        <w:numPr>
          <w:ilvl w:val="0"/>
          <w:numId w:val="6"/>
        </w:numPr>
        <w:tabs>
          <w:tab w:val="left" w:pos="1440"/>
        </w:tabs>
        <w:spacing w:after="240" w:line="240" w:lineRule="auto"/>
        <w:ind w:left="1080"/>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the brand name;  </w:t>
      </w:r>
    </w:p>
    <w:p w14:paraId="2E2F99FF" w14:textId="77777777" w:rsidR="000A1356" w:rsidRPr="000A1356" w:rsidRDefault="000A1356" w:rsidP="000A1356">
      <w:pPr>
        <w:numPr>
          <w:ilvl w:val="0"/>
          <w:numId w:val="6"/>
        </w:numPr>
        <w:tabs>
          <w:tab w:val="left" w:pos="1440"/>
        </w:tabs>
        <w:spacing w:after="240" w:line="240" w:lineRule="auto"/>
        <w:ind w:left="1080"/>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the name and place of business of the manufacturer, packer, seller, or distributor;  </w:t>
      </w:r>
    </w:p>
    <w:p w14:paraId="7333A6E6" w14:textId="19AFEF4B" w:rsidR="000A1356" w:rsidRPr="000A1356" w:rsidRDefault="000A1356" w:rsidP="004D75E6">
      <w:pPr>
        <w:numPr>
          <w:ilvl w:val="0"/>
          <w:numId w:val="6"/>
        </w:numPr>
        <w:tabs>
          <w:tab w:val="left" w:pos="1440"/>
        </w:tabs>
        <w:spacing w:after="240" w:line="240" w:lineRule="auto"/>
        <w:ind w:left="1080"/>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the words “Tractor Hydraulic Fluid,” which may include words such as “Hydraulic Fluid for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 xml:space="preserve">Agricultural Applications” or “Universal Tractor Transmission Oil”; </w:t>
      </w:r>
    </w:p>
    <w:p w14:paraId="1F96A88A" w14:textId="5FE543D1" w:rsidR="000A1356" w:rsidRPr="000A1356" w:rsidRDefault="000A1356" w:rsidP="004D75E6">
      <w:pPr>
        <w:numPr>
          <w:ilvl w:val="0"/>
          <w:numId w:val="6"/>
        </w:numPr>
        <w:tabs>
          <w:tab w:val="left" w:pos="1440"/>
        </w:tabs>
        <w:spacing w:after="240" w:line="240" w:lineRule="auto"/>
        <w:ind w:left="1080"/>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the primary performance claim or claims met by the fluid and reference to where any supplemental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 xml:space="preserve">claims may be viewed (e.g., website reference).  Performance claims include but are not limited to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those set by original equipment manufacturers</w:t>
      </w:r>
      <w:r w:rsidR="00073CE8">
        <w:rPr>
          <w:rFonts w:ascii="Times New Roman" w:eastAsia="Times New Roman" w:hAnsi="Times New Roman" w:cs="Times New Roman"/>
          <w:color w:val="000000"/>
          <w:sz w:val="20"/>
        </w:rPr>
        <w:t xml:space="preserve"> </w:t>
      </w:r>
      <w:r w:rsidR="00073CE8">
        <w:rPr>
          <w:rFonts w:ascii="Times New Roman" w:eastAsia="Times New Roman" w:hAnsi="Times New Roman" w:cs="Times New Roman"/>
          <w:b/>
          <w:bCs/>
          <w:color w:val="000000"/>
          <w:sz w:val="20"/>
          <w:u w:val="single"/>
        </w:rPr>
        <w:t>or ASTM specification</w:t>
      </w:r>
      <w:r w:rsidRPr="000A1356">
        <w:rPr>
          <w:rFonts w:ascii="Times New Roman" w:eastAsia="Times New Roman" w:hAnsi="Times New Roman" w:cs="Times New Roman"/>
          <w:color w:val="000000"/>
          <w:sz w:val="20"/>
        </w:rPr>
        <w:t xml:space="preserve">;  </w:t>
      </w:r>
    </w:p>
    <w:p w14:paraId="71CC67A8" w14:textId="1682E32D" w:rsidR="000A1356" w:rsidRPr="000A1356" w:rsidRDefault="000A1356" w:rsidP="004D75E6">
      <w:pPr>
        <w:numPr>
          <w:ilvl w:val="0"/>
          <w:numId w:val="6"/>
        </w:numPr>
        <w:tabs>
          <w:tab w:val="left" w:pos="1440"/>
        </w:tabs>
        <w:spacing w:after="240" w:line="240" w:lineRule="auto"/>
        <w:ind w:left="1080"/>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any obsolete equipment manufacturer standard should be clearly identified as “obsolete” and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 xml:space="preserve">accompanied by the following warning on the front package label in </w:t>
      </w:r>
      <w:r w:rsidR="004D75E6">
        <w:rPr>
          <w:rFonts w:ascii="Times New Roman" w:eastAsia="Times New Roman" w:hAnsi="Times New Roman" w:cs="Times New Roman"/>
          <w:b/>
          <w:bCs/>
          <w:color w:val="000000"/>
          <w:sz w:val="20"/>
          <w:u w:val="single"/>
        </w:rPr>
        <w:t xml:space="preserve">conspicuous </w:t>
      </w:r>
      <w:r w:rsidR="004D75E6" w:rsidRPr="004D75E6">
        <w:rPr>
          <w:rFonts w:ascii="Times New Roman" w:eastAsia="Times New Roman" w:hAnsi="Times New Roman" w:cs="Times New Roman"/>
          <w:b/>
          <w:bCs/>
          <w:color w:val="000000"/>
          <w:sz w:val="20"/>
          <w:u w:val="single"/>
        </w:rPr>
        <w:t>and</w:t>
      </w:r>
      <w:r w:rsidR="004D75E6">
        <w:rPr>
          <w:rFonts w:ascii="Times New Roman" w:eastAsia="Times New Roman" w:hAnsi="Times New Roman" w:cs="Times New Roman"/>
          <w:b/>
          <w:bCs/>
          <w:color w:val="000000"/>
          <w:sz w:val="20"/>
        </w:rPr>
        <w:t xml:space="preserve"> </w:t>
      </w:r>
      <w:r w:rsidRPr="004D75E6">
        <w:rPr>
          <w:rFonts w:ascii="Times New Roman" w:eastAsia="Times New Roman" w:hAnsi="Times New Roman" w:cs="Times New Roman"/>
          <w:color w:val="000000"/>
          <w:sz w:val="20"/>
        </w:rPr>
        <w:t>clearly</w:t>
      </w:r>
      <w:r w:rsidRPr="000A1356">
        <w:rPr>
          <w:rFonts w:ascii="Times New Roman" w:eastAsia="Times New Roman" w:hAnsi="Times New Roman" w:cs="Times New Roman"/>
          <w:color w:val="000000"/>
          <w:sz w:val="20"/>
        </w:rPr>
        <w:t xml:space="preserve">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 xml:space="preserve">legible font size and color: </w:t>
      </w:r>
    </w:p>
    <w:p w14:paraId="49B19AB5" w14:textId="77777777" w:rsidR="000A1356" w:rsidRPr="000A1356" w:rsidRDefault="000A1356" w:rsidP="000A1356">
      <w:pPr>
        <w:spacing w:after="240" w:line="240" w:lineRule="auto"/>
        <w:ind w:left="1440"/>
        <w:jc w:val="both"/>
        <w:rPr>
          <w:rFonts w:ascii="Calibri" w:eastAsia="Calibri" w:hAnsi="Calibri" w:cs="Calibri"/>
          <w:color w:val="000000"/>
        </w:rPr>
      </w:pPr>
      <w:r w:rsidRPr="000A1356">
        <w:rPr>
          <w:rFonts w:ascii="Times New Roman" w:eastAsia="Times New Roman" w:hAnsi="Times New Roman" w:cs="Times New Roman"/>
          <w:b/>
          <w:color w:val="000000"/>
          <w:sz w:val="20"/>
        </w:rPr>
        <w:t>Caution:</w:t>
      </w:r>
      <w:r w:rsidRPr="000A1356">
        <w:rPr>
          <w:rFonts w:ascii="Times New Roman" w:eastAsia="Times New Roman" w:hAnsi="Times New Roman" w:cs="Times New Roman"/>
          <w:color w:val="000000"/>
          <w:sz w:val="20"/>
        </w:rPr>
        <w:t xml:space="preserve">  Some of the specifications are no longer deemed active by the original equipment manufacturer. Significant harm to the transmission, hydraulic system, seals, final drive or axles is possible when using in applications in which it is not intended. </w:t>
      </w:r>
    </w:p>
    <w:p w14:paraId="3D88E334" w14:textId="5F1B9CE2" w:rsidR="004D75E6" w:rsidRDefault="00520E05" w:rsidP="004D75E6">
      <w:pPr>
        <w:spacing w:after="240" w:line="240" w:lineRule="auto"/>
        <w:ind w:left="1080"/>
        <w:jc w:val="both"/>
        <w:rPr>
          <w:rFonts w:ascii="Times New Roman" w:eastAsia="Times New Roman" w:hAnsi="Times New Roman" w:cs="Times New Roman"/>
          <w:b/>
          <w:bCs/>
          <w:color w:val="000000"/>
          <w:sz w:val="20"/>
          <w:u w:val="single"/>
        </w:rPr>
      </w:pPr>
      <w:r>
        <w:rPr>
          <w:rFonts w:ascii="Times New Roman" w:eastAsia="Times New Roman" w:hAnsi="Times New Roman" w:cs="Times New Roman"/>
          <w:color w:val="000000"/>
          <w:sz w:val="20"/>
        </w:rPr>
        <w:tab/>
      </w:r>
      <w:r w:rsidR="000A1356" w:rsidRPr="000A1356">
        <w:rPr>
          <w:rFonts w:ascii="Times New Roman" w:eastAsia="Times New Roman" w:hAnsi="Times New Roman" w:cs="Times New Roman"/>
          <w:color w:val="000000"/>
          <w:sz w:val="20"/>
        </w:rPr>
        <w:t xml:space="preserve">The above warning is not required if the fluid claims to meet current original equipment </w:t>
      </w:r>
      <w:r>
        <w:rPr>
          <w:rFonts w:ascii="Times New Roman" w:eastAsia="Times New Roman" w:hAnsi="Times New Roman" w:cs="Times New Roman"/>
          <w:color w:val="000000"/>
          <w:sz w:val="20"/>
        </w:rPr>
        <w:tab/>
      </w:r>
      <w:r w:rsidR="000A1356" w:rsidRPr="000A1356">
        <w:rPr>
          <w:rFonts w:ascii="Times New Roman" w:eastAsia="Times New Roman" w:hAnsi="Times New Roman" w:cs="Times New Roman"/>
          <w:color w:val="000000"/>
          <w:sz w:val="20"/>
        </w:rPr>
        <w:t xml:space="preserve">manufacturer’s specifications </w:t>
      </w:r>
      <w:r w:rsidR="00073CE8">
        <w:rPr>
          <w:rFonts w:ascii="Times New Roman" w:eastAsia="Times New Roman" w:hAnsi="Times New Roman" w:cs="Times New Roman"/>
          <w:b/>
          <w:bCs/>
          <w:color w:val="000000"/>
          <w:sz w:val="20"/>
          <w:u w:val="single"/>
        </w:rPr>
        <w:t>or ASTM specification</w:t>
      </w:r>
      <w:r w:rsidR="00073CE8" w:rsidRPr="00073CE8">
        <w:rPr>
          <w:rFonts w:ascii="Times New Roman" w:eastAsia="Times New Roman" w:hAnsi="Times New Roman" w:cs="Times New Roman"/>
          <w:b/>
          <w:bCs/>
          <w:color w:val="000000"/>
          <w:sz w:val="20"/>
        </w:rPr>
        <w:t xml:space="preserve"> </w:t>
      </w:r>
      <w:r w:rsidR="000A1356" w:rsidRPr="000A1356">
        <w:rPr>
          <w:rFonts w:ascii="Times New Roman" w:eastAsia="Times New Roman" w:hAnsi="Times New Roman" w:cs="Times New Roman"/>
          <w:color w:val="000000"/>
          <w:sz w:val="20"/>
        </w:rPr>
        <w:t xml:space="preserve">and refers to thereby preceding </w:t>
      </w:r>
      <w:r>
        <w:rPr>
          <w:rFonts w:ascii="Times New Roman" w:eastAsia="Times New Roman" w:hAnsi="Times New Roman" w:cs="Times New Roman"/>
          <w:color w:val="000000"/>
          <w:sz w:val="20"/>
        </w:rPr>
        <w:tab/>
      </w:r>
      <w:r w:rsidR="000A1356" w:rsidRPr="000A1356">
        <w:rPr>
          <w:rFonts w:ascii="Times New Roman" w:eastAsia="Times New Roman" w:hAnsi="Times New Roman" w:cs="Times New Roman"/>
          <w:color w:val="000000"/>
          <w:sz w:val="20"/>
        </w:rPr>
        <w:t>specifications</w:t>
      </w:r>
      <w:r w:rsidR="000A1356" w:rsidRPr="004D75E6">
        <w:rPr>
          <w:rFonts w:ascii="Times New Roman" w:eastAsia="Times New Roman" w:hAnsi="Times New Roman" w:cs="Times New Roman"/>
          <w:strike/>
          <w:color w:val="000000"/>
          <w:sz w:val="20"/>
        </w:rPr>
        <w:t>.</w:t>
      </w:r>
      <w:r w:rsidR="004D75E6">
        <w:rPr>
          <w:rFonts w:ascii="Times New Roman" w:eastAsia="Times New Roman" w:hAnsi="Times New Roman" w:cs="Times New Roman"/>
          <w:b/>
          <w:bCs/>
          <w:color w:val="000000"/>
          <w:sz w:val="20"/>
          <w:u w:val="single"/>
        </w:rPr>
        <w:t>; and</w:t>
      </w:r>
    </w:p>
    <w:p w14:paraId="47810660" w14:textId="77777777" w:rsidR="000A1356" w:rsidRPr="000A1356" w:rsidRDefault="004D75E6" w:rsidP="004D75E6">
      <w:pPr>
        <w:spacing w:after="240" w:line="240" w:lineRule="auto"/>
        <w:ind w:left="1080"/>
        <w:jc w:val="both"/>
        <w:rPr>
          <w:rFonts w:ascii="Calibri" w:eastAsia="Calibri" w:hAnsi="Calibri" w:cs="Calibri"/>
          <w:color w:val="000000"/>
        </w:rPr>
      </w:pPr>
      <w:r>
        <w:rPr>
          <w:rFonts w:ascii="Times New Roman" w:eastAsia="Times New Roman" w:hAnsi="Times New Roman" w:cs="Times New Roman"/>
          <w:color w:val="000000"/>
          <w:sz w:val="20"/>
        </w:rPr>
        <w:t xml:space="preserve">(f)  </w:t>
      </w:r>
      <w:r w:rsidR="000A1356" w:rsidRPr="000A1356">
        <w:rPr>
          <w:rFonts w:ascii="Times New Roman" w:eastAsia="Times New Roman" w:hAnsi="Times New Roman" w:cs="Times New Roman"/>
          <w:color w:val="000000"/>
          <w:sz w:val="20"/>
        </w:rPr>
        <w:t xml:space="preserve">an accurate statement of the quantity of the contents in terms of liquid measure. </w:t>
      </w:r>
    </w:p>
    <w:p w14:paraId="41D253DF" w14:textId="77777777" w:rsidR="00A7002E" w:rsidRDefault="000A1356" w:rsidP="000A1356">
      <w:pPr>
        <w:spacing w:after="240" w:line="240" w:lineRule="auto"/>
        <w:ind w:left="720"/>
        <w:jc w:val="both"/>
        <w:rPr>
          <w:rFonts w:ascii="Times New Roman" w:eastAsia="Times New Roman" w:hAnsi="Times New Roman" w:cs="Times New Roman"/>
          <w:bCs/>
          <w:sz w:val="20"/>
          <w:szCs w:val="24"/>
        </w:rPr>
      </w:pPr>
      <w:bookmarkStart w:id="23" w:name="_Toc20396847"/>
      <w:r w:rsidRPr="000A1356">
        <w:rPr>
          <w:rFonts w:ascii="Times New Roman" w:eastAsia="Times New Roman" w:hAnsi="Times New Roman" w:cs="Times New Roman"/>
          <w:b/>
          <w:bCs/>
          <w:sz w:val="20"/>
          <w:szCs w:val="20"/>
        </w:rPr>
        <w:t>3.17.1.3.  Identification on Service Provider Documentation</w:t>
      </w:r>
      <w:bookmarkEnd w:id="23"/>
      <w:r w:rsidRPr="000A1356">
        <w:rPr>
          <w:rFonts w:ascii="Times New Roman" w:eastAsia="Times New Roman" w:hAnsi="Times New Roman" w:cs="Times New Roman"/>
          <w:b/>
          <w:bCs/>
          <w:sz w:val="20"/>
          <w:szCs w:val="24"/>
        </w:rPr>
        <w:t>.</w:t>
      </w:r>
      <w:r w:rsidRPr="000A1356">
        <w:rPr>
          <w:rFonts w:ascii="Times New Roman" w:eastAsia="Times New Roman" w:hAnsi="Times New Roman" w:cs="Times New Roman"/>
          <w:bCs/>
          <w:sz w:val="20"/>
          <w:szCs w:val="24"/>
        </w:rPr>
        <w:t xml:space="preserve"> – Tractor hydraulic fluid installed from a bulk tank at time of service shall be identified on the customer invoice with the information listed below: </w:t>
      </w:r>
    </w:p>
    <w:p w14:paraId="3BDE6B77" w14:textId="2258C034" w:rsidR="000A1356" w:rsidRPr="000A1356" w:rsidRDefault="000A1356" w:rsidP="000A1356">
      <w:pPr>
        <w:spacing w:after="240" w:line="240" w:lineRule="auto"/>
        <w:ind w:left="720"/>
        <w:jc w:val="both"/>
        <w:rPr>
          <w:rFonts w:ascii="Calibri" w:eastAsia="Calibri" w:hAnsi="Calibri" w:cs="Calibri"/>
          <w:bCs/>
          <w:szCs w:val="24"/>
        </w:rPr>
      </w:pPr>
      <w:r w:rsidRPr="000A1356">
        <w:rPr>
          <w:rFonts w:ascii="Times New Roman" w:eastAsia="Times New Roman" w:hAnsi="Times New Roman" w:cs="Times New Roman"/>
          <w:bCs/>
          <w:sz w:val="20"/>
          <w:szCs w:val="24"/>
        </w:rPr>
        <w:t xml:space="preserve"> </w:t>
      </w:r>
    </w:p>
    <w:p w14:paraId="5ECD7EDC" w14:textId="77777777" w:rsidR="000A1356" w:rsidRPr="000A1356" w:rsidRDefault="000A1356" w:rsidP="004D75E6">
      <w:pPr>
        <w:numPr>
          <w:ilvl w:val="0"/>
          <w:numId w:val="8"/>
        </w:numPr>
        <w:spacing w:after="240" w:line="240" w:lineRule="auto"/>
        <w:ind w:left="1080"/>
        <w:jc w:val="both"/>
        <w:rPr>
          <w:rFonts w:ascii="Calibri" w:eastAsia="Calibri" w:hAnsi="Calibri" w:cs="Calibri"/>
          <w:color w:val="000000"/>
        </w:rPr>
      </w:pPr>
      <w:r w:rsidRPr="000A1356">
        <w:rPr>
          <w:rFonts w:ascii="Times New Roman" w:eastAsia="Times New Roman" w:hAnsi="Times New Roman" w:cs="Times New Roman"/>
          <w:color w:val="000000"/>
          <w:sz w:val="20"/>
        </w:rPr>
        <w:lastRenderedPageBreak/>
        <w:t xml:space="preserve">the brand name;  </w:t>
      </w:r>
    </w:p>
    <w:p w14:paraId="0C889478" w14:textId="77777777" w:rsidR="000A1356" w:rsidRPr="000A1356" w:rsidRDefault="000A1356" w:rsidP="004D75E6">
      <w:pPr>
        <w:numPr>
          <w:ilvl w:val="0"/>
          <w:numId w:val="8"/>
        </w:numPr>
        <w:spacing w:after="240" w:line="240" w:lineRule="auto"/>
        <w:ind w:left="1080"/>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the name and place of business of the service provider; </w:t>
      </w:r>
    </w:p>
    <w:p w14:paraId="6EB46B33" w14:textId="415E8103" w:rsidR="000A1356" w:rsidRPr="000A1356" w:rsidRDefault="000A1356" w:rsidP="004D75E6">
      <w:pPr>
        <w:numPr>
          <w:ilvl w:val="0"/>
          <w:numId w:val="8"/>
        </w:numPr>
        <w:spacing w:after="240" w:line="240" w:lineRule="auto"/>
        <w:ind w:left="1080"/>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the words “Tractor Hydraulic Fluid,” which may include words such as “Hydraulic Fluid for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 xml:space="preserve">Agricultural Applications” or “Universal Tractor Transmission </w:t>
      </w:r>
      <w:r w:rsidRPr="000A1356">
        <w:rPr>
          <w:rFonts w:ascii="Times New Roman" w:eastAsia="Times New Roman" w:hAnsi="Times New Roman" w:cs="Times New Roman"/>
          <w:color w:val="000000"/>
          <w:sz w:val="20"/>
        </w:rPr>
        <w:fldChar w:fldCharType="begin"/>
      </w:r>
      <w:r w:rsidRPr="000A1356">
        <w:rPr>
          <w:rFonts w:ascii="Times New Roman" w:eastAsia="Times New Roman" w:hAnsi="Times New Roman" w:cs="Times New Roman"/>
          <w:sz w:val="20"/>
          <w:szCs w:val="24"/>
        </w:rPr>
        <w:instrText xml:space="preserve"> XE </w:instrText>
      </w:r>
      <w:r w:rsidR="004D75E6">
        <w:rPr>
          <w:rFonts w:ascii="Times New Roman" w:eastAsia="Times New Roman" w:hAnsi="Times New Roman" w:cs="Times New Roman"/>
          <w:sz w:val="20"/>
          <w:szCs w:val="24"/>
        </w:rPr>
        <w:instrText>“</w:instrText>
      </w:r>
      <w:r w:rsidRPr="000A1356">
        <w:rPr>
          <w:rFonts w:ascii="Times New Roman" w:eastAsia="Times New Roman" w:hAnsi="Times New Roman" w:cs="Times New Roman"/>
          <w:sz w:val="20"/>
          <w:szCs w:val="24"/>
        </w:rPr>
        <w:instrText>Identification on Service Provider Documentation</w:instrText>
      </w:r>
      <w:r w:rsidR="004D75E6">
        <w:rPr>
          <w:rFonts w:ascii="Times New Roman" w:eastAsia="Times New Roman" w:hAnsi="Times New Roman" w:cs="Times New Roman"/>
          <w:sz w:val="20"/>
          <w:szCs w:val="24"/>
        </w:rPr>
        <w:instrText>”</w:instrText>
      </w:r>
      <w:r w:rsidRPr="000A1356">
        <w:rPr>
          <w:rFonts w:ascii="Times New Roman" w:eastAsia="Times New Roman" w:hAnsi="Times New Roman" w:cs="Times New Roman"/>
          <w:sz w:val="20"/>
          <w:szCs w:val="24"/>
        </w:rPr>
        <w:instrText xml:space="preserve"> </w:instrText>
      </w:r>
      <w:r w:rsidRPr="000A1356">
        <w:rPr>
          <w:rFonts w:ascii="Times New Roman" w:eastAsia="Times New Roman" w:hAnsi="Times New Roman" w:cs="Times New Roman"/>
          <w:color w:val="000000"/>
          <w:sz w:val="20"/>
        </w:rPr>
        <w:fldChar w:fldCharType="end"/>
      </w:r>
      <w:r w:rsidRPr="000A1356">
        <w:rPr>
          <w:rFonts w:ascii="Times New Roman" w:eastAsia="Times New Roman" w:hAnsi="Times New Roman" w:cs="Times New Roman"/>
          <w:color w:val="000000"/>
          <w:sz w:val="20"/>
        </w:rPr>
        <w:t xml:space="preserve">Oil”; </w:t>
      </w:r>
    </w:p>
    <w:p w14:paraId="1A8178CB" w14:textId="41416FAD" w:rsidR="000A1356" w:rsidRPr="000A1356" w:rsidRDefault="000A1356" w:rsidP="004D75E6">
      <w:pPr>
        <w:numPr>
          <w:ilvl w:val="0"/>
          <w:numId w:val="8"/>
        </w:numPr>
        <w:spacing w:after="240" w:line="240" w:lineRule="auto"/>
        <w:ind w:left="1080"/>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the primary claim or claims met by the fluid and reference to where any supplemental claims may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 xml:space="preserve">be viewed (e.g., website reference).  Performance claims are those set by original equipment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manufacturers</w:t>
      </w:r>
      <w:r w:rsidR="00073CE8">
        <w:rPr>
          <w:rFonts w:ascii="Times New Roman" w:eastAsia="Times New Roman" w:hAnsi="Times New Roman" w:cs="Times New Roman"/>
          <w:color w:val="000000"/>
          <w:sz w:val="20"/>
        </w:rPr>
        <w:t xml:space="preserve"> </w:t>
      </w:r>
      <w:r w:rsidR="00073CE8">
        <w:rPr>
          <w:rFonts w:ascii="Times New Roman" w:eastAsia="Times New Roman" w:hAnsi="Times New Roman" w:cs="Times New Roman"/>
          <w:b/>
          <w:bCs/>
          <w:color w:val="000000"/>
          <w:sz w:val="20"/>
          <w:u w:val="single"/>
        </w:rPr>
        <w:t>or ASTM specification</w:t>
      </w:r>
      <w:r w:rsidRPr="000A1356">
        <w:rPr>
          <w:rFonts w:ascii="Times New Roman" w:eastAsia="Times New Roman" w:hAnsi="Times New Roman" w:cs="Times New Roman"/>
          <w:color w:val="000000"/>
          <w:sz w:val="20"/>
        </w:rPr>
        <w:t xml:space="preserve">; </w:t>
      </w:r>
    </w:p>
    <w:p w14:paraId="7403C18F" w14:textId="42E6D6B6" w:rsidR="000A1356" w:rsidRPr="000A1356" w:rsidRDefault="000A1356" w:rsidP="004D75E6">
      <w:pPr>
        <w:numPr>
          <w:ilvl w:val="0"/>
          <w:numId w:val="8"/>
        </w:numPr>
        <w:spacing w:after="240" w:line="240" w:lineRule="auto"/>
        <w:ind w:left="1080"/>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any obsolete equipment manufacturer specifications should be clearly identified as “obsolete” and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accompanied by the following warning on the front package label in</w:t>
      </w:r>
      <w:r w:rsidR="004D75E6">
        <w:rPr>
          <w:rFonts w:ascii="Times New Roman" w:eastAsia="Times New Roman" w:hAnsi="Times New Roman" w:cs="Times New Roman"/>
          <w:color w:val="000000"/>
          <w:sz w:val="20"/>
        </w:rPr>
        <w:t xml:space="preserve"> </w:t>
      </w:r>
      <w:r w:rsidR="004D75E6">
        <w:rPr>
          <w:rFonts w:ascii="Times New Roman" w:eastAsia="Times New Roman" w:hAnsi="Times New Roman" w:cs="Times New Roman"/>
          <w:b/>
          <w:bCs/>
          <w:color w:val="000000"/>
          <w:sz w:val="20"/>
          <w:u w:val="single"/>
        </w:rPr>
        <w:t>conspicuous</w:t>
      </w:r>
      <w:r w:rsidR="004D75E6" w:rsidRPr="004D75E6">
        <w:rPr>
          <w:rFonts w:ascii="Times New Roman" w:eastAsia="Times New Roman" w:hAnsi="Times New Roman" w:cs="Times New Roman"/>
          <w:b/>
          <w:bCs/>
          <w:color w:val="000000"/>
          <w:sz w:val="20"/>
          <w:u w:val="single"/>
        </w:rPr>
        <w:t xml:space="preserve"> and</w:t>
      </w:r>
      <w:r w:rsidR="004D75E6">
        <w:rPr>
          <w:rFonts w:ascii="Times New Roman" w:eastAsia="Times New Roman" w:hAnsi="Times New Roman" w:cs="Times New Roman"/>
          <w:color w:val="000000"/>
          <w:sz w:val="20"/>
        </w:rPr>
        <w:t xml:space="preserve"> </w:t>
      </w:r>
      <w:r w:rsidRPr="004D75E6">
        <w:rPr>
          <w:rFonts w:ascii="Times New Roman" w:eastAsia="Times New Roman" w:hAnsi="Times New Roman" w:cs="Times New Roman"/>
          <w:color w:val="000000"/>
          <w:sz w:val="20"/>
        </w:rPr>
        <w:t>clearly</w:t>
      </w:r>
      <w:r w:rsidRPr="000A1356">
        <w:rPr>
          <w:rFonts w:ascii="Times New Roman" w:eastAsia="Times New Roman" w:hAnsi="Times New Roman" w:cs="Times New Roman"/>
          <w:color w:val="000000"/>
          <w:sz w:val="20"/>
        </w:rPr>
        <w:t xml:space="preserve">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 xml:space="preserve">legible font size and color: </w:t>
      </w:r>
    </w:p>
    <w:p w14:paraId="4F258588" w14:textId="77777777" w:rsidR="000A1356" w:rsidRPr="000A1356" w:rsidRDefault="000A1356" w:rsidP="000A1356">
      <w:pPr>
        <w:spacing w:after="240" w:line="240" w:lineRule="auto"/>
        <w:ind w:left="1440"/>
        <w:jc w:val="both"/>
        <w:rPr>
          <w:rFonts w:ascii="Calibri" w:eastAsia="Calibri" w:hAnsi="Calibri" w:cs="Calibri"/>
          <w:color w:val="000000"/>
        </w:rPr>
      </w:pPr>
      <w:r w:rsidRPr="000A1356">
        <w:rPr>
          <w:rFonts w:ascii="Times New Roman" w:eastAsia="Times New Roman" w:hAnsi="Times New Roman" w:cs="Times New Roman"/>
          <w:b/>
          <w:color w:val="000000"/>
          <w:sz w:val="20"/>
        </w:rPr>
        <w:t>Caution:</w:t>
      </w:r>
      <w:r w:rsidRPr="000A1356">
        <w:rPr>
          <w:rFonts w:ascii="Times New Roman" w:eastAsia="Times New Roman" w:hAnsi="Times New Roman" w:cs="Times New Roman"/>
          <w:color w:val="000000"/>
          <w:sz w:val="20"/>
        </w:rPr>
        <w:t xml:space="preserve">  Some of the specifications are no longer deemed active by the original equipment manufacturer. Significant harm to the transmission, hydraulic system, seals, final drive or axles is possible when using in applications in which it is not intended. </w:t>
      </w:r>
    </w:p>
    <w:p w14:paraId="6D809289" w14:textId="66C921CF" w:rsidR="000A1356" w:rsidRPr="004D75E6" w:rsidRDefault="00520E05" w:rsidP="00073CE8">
      <w:pPr>
        <w:spacing w:after="240" w:line="240" w:lineRule="auto"/>
        <w:ind w:left="1080"/>
        <w:jc w:val="both"/>
        <w:rPr>
          <w:rFonts w:ascii="Calibri" w:eastAsia="Calibri" w:hAnsi="Calibri" w:cs="Calibri"/>
          <w:b/>
          <w:bCs/>
          <w:color w:val="000000"/>
          <w:u w:val="single"/>
        </w:rPr>
      </w:pPr>
      <w:r>
        <w:rPr>
          <w:rFonts w:ascii="Times New Roman" w:eastAsia="Times New Roman" w:hAnsi="Times New Roman" w:cs="Times New Roman"/>
          <w:color w:val="000000"/>
          <w:sz w:val="20"/>
        </w:rPr>
        <w:tab/>
      </w:r>
      <w:r w:rsidR="000A1356" w:rsidRPr="000A1356">
        <w:rPr>
          <w:rFonts w:ascii="Times New Roman" w:eastAsia="Times New Roman" w:hAnsi="Times New Roman" w:cs="Times New Roman"/>
          <w:color w:val="000000"/>
          <w:sz w:val="20"/>
        </w:rPr>
        <w:t xml:space="preserve">The above warning is not required if the fluid claims to meet current original equipment </w:t>
      </w:r>
      <w:r>
        <w:rPr>
          <w:rFonts w:ascii="Times New Roman" w:eastAsia="Times New Roman" w:hAnsi="Times New Roman" w:cs="Times New Roman"/>
          <w:color w:val="000000"/>
          <w:sz w:val="20"/>
        </w:rPr>
        <w:tab/>
      </w:r>
      <w:r w:rsidR="000A1356" w:rsidRPr="000A1356">
        <w:rPr>
          <w:rFonts w:ascii="Times New Roman" w:eastAsia="Times New Roman" w:hAnsi="Times New Roman" w:cs="Times New Roman"/>
          <w:color w:val="000000"/>
          <w:sz w:val="20"/>
        </w:rPr>
        <w:t xml:space="preserve">manufacturer’s specifications </w:t>
      </w:r>
      <w:r w:rsidR="00073CE8">
        <w:rPr>
          <w:rFonts w:ascii="Times New Roman" w:eastAsia="Times New Roman" w:hAnsi="Times New Roman" w:cs="Times New Roman"/>
          <w:b/>
          <w:bCs/>
          <w:color w:val="000000"/>
          <w:sz w:val="20"/>
          <w:u w:val="single"/>
        </w:rPr>
        <w:t xml:space="preserve">or </w:t>
      </w:r>
      <w:r w:rsidR="00073CE8" w:rsidRPr="00073CE8">
        <w:rPr>
          <w:rFonts w:ascii="Times New Roman" w:eastAsia="Times New Roman" w:hAnsi="Times New Roman" w:cs="Times New Roman"/>
          <w:b/>
          <w:color w:val="000000"/>
          <w:sz w:val="20"/>
          <w:u w:val="single"/>
        </w:rPr>
        <w:t>ASTM specification</w:t>
      </w:r>
      <w:r w:rsidR="00073CE8">
        <w:rPr>
          <w:rFonts w:ascii="Times New Roman" w:eastAsia="Times New Roman" w:hAnsi="Times New Roman" w:cs="Times New Roman"/>
          <w:b/>
          <w:color w:val="000000"/>
          <w:sz w:val="20"/>
        </w:rPr>
        <w:t xml:space="preserve"> </w:t>
      </w:r>
      <w:r w:rsidR="000A1356" w:rsidRPr="000A1356">
        <w:rPr>
          <w:rFonts w:ascii="Times New Roman" w:eastAsia="Times New Roman" w:hAnsi="Times New Roman" w:cs="Times New Roman"/>
          <w:color w:val="000000"/>
          <w:sz w:val="20"/>
        </w:rPr>
        <w:t xml:space="preserve">and refers to thereby preceding </w:t>
      </w:r>
      <w:r>
        <w:rPr>
          <w:rFonts w:ascii="Times New Roman" w:eastAsia="Times New Roman" w:hAnsi="Times New Roman" w:cs="Times New Roman"/>
          <w:color w:val="000000"/>
          <w:sz w:val="20"/>
        </w:rPr>
        <w:tab/>
      </w:r>
      <w:r w:rsidR="000A1356" w:rsidRPr="000A1356">
        <w:rPr>
          <w:rFonts w:ascii="Times New Roman" w:eastAsia="Times New Roman" w:hAnsi="Times New Roman" w:cs="Times New Roman"/>
          <w:color w:val="000000"/>
          <w:sz w:val="20"/>
        </w:rPr>
        <w:t>specifications</w:t>
      </w:r>
      <w:r w:rsidR="000A1356" w:rsidRPr="004D75E6">
        <w:rPr>
          <w:rFonts w:ascii="Times New Roman" w:eastAsia="Times New Roman" w:hAnsi="Times New Roman" w:cs="Times New Roman"/>
          <w:strike/>
          <w:color w:val="000000"/>
          <w:sz w:val="20"/>
        </w:rPr>
        <w:t>.</w:t>
      </w:r>
      <w:r w:rsidR="004D75E6">
        <w:rPr>
          <w:rFonts w:ascii="Times New Roman" w:eastAsia="Times New Roman" w:hAnsi="Times New Roman" w:cs="Times New Roman"/>
          <w:b/>
          <w:bCs/>
          <w:color w:val="000000"/>
          <w:sz w:val="20"/>
          <w:u w:val="single"/>
        </w:rPr>
        <w:t>; and</w:t>
      </w:r>
    </w:p>
    <w:p w14:paraId="788293B1" w14:textId="77777777" w:rsidR="000A1356" w:rsidRPr="000A1356" w:rsidRDefault="000A1356" w:rsidP="000A1356">
      <w:pPr>
        <w:numPr>
          <w:ilvl w:val="0"/>
          <w:numId w:val="8"/>
        </w:numPr>
        <w:spacing w:after="230" w:line="250" w:lineRule="auto"/>
        <w:ind w:left="1080" w:right="3"/>
        <w:jc w:val="both"/>
        <w:rPr>
          <w:rFonts w:ascii="Times New Roman" w:eastAsia="Times New Roman" w:hAnsi="Times New Roman" w:cs="Times New Roman"/>
          <w:b/>
          <w:color w:val="000000"/>
          <w:sz w:val="20"/>
          <w:u w:val="single" w:color="000000"/>
        </w:rPr>
      </w:pPr>
      <w:r w:rsidRPr="000A1356">
        <w:rPr>
          <w:rFonts w:ascii="Times New Roman" w:eastAsia="Times New Roman" w:hAnsi="Times New Roman" w:cs="Times New Roman"/>
          <w:color w:val="000000"/>
          <w:sz w:val="20"/>
        </w:rPr>
        <w:t xml:space="preserve">an accurate statement of the quantity of the contents in terms of liquid measure. </w:t>
      </w:r>
    </w:p>
    <w:p w14:paraId="4468EC4E" w14:textId="77777777" w:rsidR="000A1356" w:rsidRPr="000A1356" w:rsidRDefault="000A1356" w:rsidP="000A1356">
      <w:pPr>
        <w:spacing w:after="240" w:line="240" w:lineRule="auto"/>
        <w:ind w:left="720"/>
        <w:jc w:val="both"/>
        <w:rPr>
          <w:rFonts w:ascii="Calibri" w:eastAsia="Calibri" w:hAnsi="Calibri" w:cs="Calibri"/>
          <w:bCs/>
          <w:szCs w:val="24"/>
        </w:rPr>
      </w:pPr>
      <w:bookmarkStart w:id="24" w:name="_Toc20396848"/>
      <w:r w:rsidRPr="000A1356">
        <w:rPr>
          <w:rFonts w:ascii="Times New Roman" w:eastAsia="Times New Roman" w:hAnsi="Times New Roman" w:cs="Times New Roman"/>
          <w:b/>
          <w:bCs/>
          <w:sz w:val="20"/>
          <w:szCs w:val="20"/>
        </w:rPr>
        <w:t>3.17.1.4.  Bulk Delivery</w:t>
      </w:r>
      <w:bookmarkEnd w:id="24"/>
      <w:r w:rsidRPr="000A1356">
        <w:rPr>
          <w:rFonts w:ascii="Times New Roman" w:eastAsia="Times New Roman" w:hAnsi="Times New Roman" w:cs="Times New Roman"/>
          <w:b/>
          <w:bCs/>
          <w:sz w:val="20"/>
          <w:szCs w:val="24"/>
        </w:rPr>
        <w:t>.</w:t>
      </w:r>
      <w:r w:rsidRPr="000A1356">
        <w:rPr>
          <w:rFonts w:ascii="Times New Roman" w:eastAsia="Times New Roman" w:hAnsi="Times New Roman" w:cs="Times New Roman"/>
          <w:bCs/>
          <w:sz w:val="20"/>
          <w:szCs w:val="24"/>
        </w:rPr>
        <w:t xml:space="preserve"> – When the tractor hydraulic fluid is sold in bulk, an invoice, bill of lading, shipping paper, or other documentation must accompany each delivery.  This document must identify the fluid as defined in Section 3.17.1.1. Container Labeling. </w:t>
      </w:r>
    </w:p>
    <w:p w14:paraId="083E41AF" w14:textId="77777777" w:rsidR="000A1356" w:rsidRPr="000A1356" w:rsidRDefault="000A1356" w:rsidP="000A1356">
      <w:pPr>
        <w:spacing w:after="240" w:line="240" w:lineRule="auto"/>
        <w:ind w:left="720"/>
        <w:jc w:val="both"/>
        <w:rPr>
          <w:rFonts w:ascii="Calibri" w:eastAsia="Calibri" w:hAnsi="Calibri" w:cs="Calibri"/>
          <w:bCs/>
          <w:szCs w:val="24"/>
        </w:rPr>
      </w:pPr>
      <w:bookmarkStart w:id="25" w:name="_Toc20396849"/>
      <w:r w:rsidRPr="000A1356">
        <w:rPr>
          <w:rFonts w:ascii="Times New Roman" w:eastAsia="Times New Roman" w:hAnsi="Times New Roman" w:cs="Times New Roman"/>
          <w:b/>
          <w:bCs/>
          <w:sz w:val="20"/>
          <w:szCs w:val="20"/>
        </w:rPr>
        <w:t>3.17.1.5.  Storage Tank Labeling</w:t>
      </w:r>
      <w:bookmarkEnd w:id="25"/>
      <w:r w:rsidRPr="000A1356">
        <w:rPr>
          <w:rFonts w:ascii="Times New Roman" w:eastAsia="Times New Roman" w:hAnsi="Times New Roman" w:cs="Times New Roman"/>
          <w:b/>
          <w:bCs/>
          <w:sz w:val="20"/>
          <w:szCs w:val="20"/>
        </w:rPr>
        <w:t>.</w:t>
      </w:r>
      <w:r w:rsidRPr="000A1356">
        <w:rPr>
          <w:rFonts w:ascii="Times New Roman" w:eastAsia="Times New Roman" w:hAnsi="Times New Roman" w:cs="Times New Roman"/>
          <w:b/>
          <w:bCs/>
          <w:sz w:val="20"/>
          <w:szCs w:val="24"/>
        </w:rPr>
        <w:t xml:space="preserve"> </w:t>
      </w:r>
      <w:r w:rsidRPr="000A1356">
        <w:rPr>
          <w:rFonts w:ascii="Times New Roman" w:eastAsia="Times New Roman" w:hAnsi="Times New Roman" w:cs="Times New Roman"/>
          <w:bCs/>
          <w:sz w:val="20"/>
          <w:szCs w:val="24"/>
        </w:rPr>
        <w:t xml:space="preserve">– Each storage tank of tractor hydraulic fluid shall be labeled with the following: </w:t>
      </w:r>
    </w:p>
    <w:p w14:paraId="576A85C7" w14:textId="77777777" w:rsidR="000A1356" w:rsidRPr="000A1356" w:rsidRDefault="000A1356" w:rsidP="000A1356">
      <w:pPr>
        <w:numPr>
          <w:ilvl w:val="0"/>
          <w:numId w:val="7"/>
        </w:numPr>
        <w:spacing w:after="240" w:line="240" w:lineRule="auto"/>
        <w:ind w:left="1080"/>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the brand name; </w:t>
      </w:r>
      <w:r w:rsidR="004D75E6">
        <w:rPr>
          <w:rFonts w:ascii="Times New Roman" w:eastAsia="Times New Roman" w:hAnsi="Times New Roman" w:cs="Times New Roman"/>
          <w:b/>
          <w:bCs/>
          <w:color w:val="000000"/>
          <w:sz w:val="20"/>
          <w:u w:val="single"/>
        </w:rPr>
        <w:t>and</w:t>
      </w:r>
      <w:r w:rsidRPr="000A1356">
        <w:rPr>
          <w:rFonts w:ascii="Times New Roman" w:eastAsia="Times New Roman" w:hAnsi="Times New Roman" w:cs="Times New Roman"/>
          <w:color w:val="000000"/>
          <w:sz w:val="20"/>
        </w:rPr>
        <w:t xml:space="preserve"> </w:t>
      </w:r>
    </w:p>
    <w:p w14:paraId="2C9B0DC5" w14:textId="24FA4E95" w:rsidR="000A1356" w:rsidRPr="000A1356" w:rsidRDefault="000A1356" w:rsidP="004D75E6">
      <w:pPr>
        <w:numPr>
          <w:ilvl w:val="0"/>
          <w:numId w:val="7"/>
        </w:numPr>
        <w:spacing w:after="240" w:line="240" w:lineRule="auto"/>
        <w:ind w:left="1080"/>
        <w:jc w:val="both"/>
        <w:rPr>
          <w:rFonts w:ascii="Calibri" w:eastAsia="Calibri" w:hAnsi="Calibri" w:cs="Calibri"/>
          <w:color w:val="000000"/>
        </w:rPr>
      </w:pPr>
      <w:r w:rsidRPr="000A1356">
        <w:rPr>
          <w:rFonts w:ascii="Times New Roman" w:eastAsia="Times New Roman" w:hAnsi="Times New Roman" w:cs="Times New Roman"/>
          <w:color w:val="000000"/>
          <w:sz w:val="20"/>
        </w:rPr>
        <w:t xml:space="preserve">the primary performance claim or claims met by the fluid and reference to where any supplemental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 xml:space="preserve">claims may be viewed (e.g., website reference).  Performance claims are those set by original </w:t>
      </w:r>
      <w:r w:rsidR="00520E05">
        <w:rPr>
          <w:rFonts w:ascii="Times New Roman" w:eastAsia="Times New Roman" w:hAnsi="Times New Roman" w:cs="Times New Roman"/>
          <w:color w:val="000000"/>
          <w:sz w:val="20"/>
        </w:rPr>
        <w:tab/>
      </w:r>
      <w:r w:rsidRPr="000A1356">
        <w:rPr>
          <w:rFonts w:ascii="Times New Roman" w:eastAsia="Times New Roman" w:hAnsi="Times New Roman" w:cs="Times New Roman"/>
          <w:color w:val="000000"/>
          <w:sz w:val="20"/>
        </w:rPr>
        <w:t>equipment manufacturers</w:t>
      </w:r>
      <w:r w:rsidR="004D75E6">
        <w:rPr>
          <w:rFonts w:ascii="Times New Roman" w:eastAsia="Times New Roman" w:hAnsi="Times New Roman" w:cs="Times New Roman"/>
          <w:color w:val="000000"/>
          <w:sz w:val="20"/>
        </w:rPr>
        <w:t xml:space="preserve"> </w:t>
      </w:r>
      <w:r w:rsidR="004D75E6">
        <w:rPr>
          <w:rFonts w:ascii="Times New Roman" w:eastAsia="Times New Roman" w:hAnsi="Times New Roman" w:cs="Times New Roman"/>
          <w:b/>
          <w:bCs/>
          <w:color w:val="000000"/>
          <w:sz w:val="20"/>
          <w:u w:val="single"/>
        </w:rPr>
        <w:t>or ASTM specification</w:t>
      </w:r>
      <w:r w:rsidR="004D75E6" w:rsidRPr="004D75E6">
        <w:rPr>
          <w:rFonts w:ascii="Times New Roman" w:eastAsia="Times New Roman" w:hAnsi="Times New Roman" w:cs="Times New Roman"/>
          <w:b/>
          <w:bCs/>
          <w:color w:val="000000"/>
          <w:sz w:val="20"/>
          <w:u w:val="single"/>
        </w:rPr>
        <w:t>.</w:t>
      </w:r>
    </w:p>
    <w:p w14:paraId="536BF650" w14:textId="77777777" w:rsidR="000A1356" w:rsidRPr="000A1356" w:rsidRDefault="000A1356" w:rsidP="000A1356">
      <w:pPr>
        <w:spacing w:after="0" w:line="240" w:lineRule="auto"/>
        <w:ind w:left="720"/>
        <w:jc w:val="both"/>
        <w:rPr>
          <w:rFonts w:ascii="Times New Roman" w:eastAsia="Times New Roman" w:hAnsi="Times New Roman" w:cs="Times New Roman"/>
          <w:bCs/>
          <w:sz w:val="20"/>
          <w:szCs w:val="24"/>
        </w:rPr>
      </w:pPr>
      <w:bookmarkStart w:id="26" w:name="_Toc20396850"/>
      <w:r w:rsidRPr="000A1356">
        <w:rPr>
          <w:rFonts w:ascii="Times New Roman" w:eastAsia="Times New Roman" w:hAnsi="Times New Roman" w:cs="Times New Roman"/>
          <w:b/>
          <w:bCs/>
          <w:sz w:val="20"/>
          <w:szCs w:val="20"/>
        </w:rPr>
        <w:t>3.17.1.6.  Documentation of Claims Made Upon Product Label</w:t>
      </w:r>
      <w:bookmarkEnd w:id="26"/>
      <w:r w:rsidRPr="000A1356">
        <w:rPr>
          <w:rFonts w:ascii="Times New Roman" w:eastAsia="Times New Roman" w:hAnsi="Times New Roman" w:cs="Times New Roman"/>
          <w:b/>
          <w:bCs/>
          <w:sz w:val="20"/>
          <w:szCs w:val="24"/>
        </w:rPr>
        <w:t xml:space="preserve">. </w:t>
      </w:r>
      <w:r w:rsidRPr="000A1356">
        <w:rPr>
          <w:rFonts w:ascii="Times New Roman" w:eastAsia="Times New Roman" w:hAnsi="Times New Roman" w:cs="Times New Roman"/>
          <w:bCs/>
          <w:sz w:val="20"/>
          <w:szCs w:val="24"/>
        </w:rPr>
        <w:t xml:space="preserve">– Any manufacturer, packer, or distributor of any product subject to this article and sold shall provide, upon request of duly authorized representatives of the Director, credible documentation of any claim made upon their product label, including claims made on any website referenced by said label.  If the product performance claims published by blender and/or marketer are based on the claim(s) of one or more additive suppliers, documentation of the claims shall be provided upon request to a duly authorized representative of the Director.  Supporting data shall, upon request, be supplied directly to the Director’s office by the additive supplier(s). </w:t>
      </w:r>
    </w:p>
    <w:p w14:paraId="15E5CE91" w14:textId="77777777" w:rsidR="00A7002E" w:rsidRDefault="00A7002E" w:rsidP="00EC0264">
      <w:pPr>
        <w:rPr>
          <w:rFonts w:ascii="Times New Roman" w:eastAsia="Times New Roman" w:hAnsi="Times New Roman" w:cs="Times New Roman"/>
          <w:color w:val="000000"/>
          <w:sz w:val="20"/>
        </w:rPr>
      </w:pPr>
    </w:p>
    <w:p w14:paraId="14A2FACE" w14:textId="755D4325" w:rsidR="00EC0264" w:rsidRPr="00EC0264" w:rsidRDefault="000A1356" w:rsidP="00EC0264">
      <w:pPr>
        <w:rPr>
          <w:rFonts w:ascii="Times New Roman" w:eastAsia="Times New Roman" w:hAnsi="Times New Roman" w:cs="Times New Roman"/>
          <w:sz w:val="20"/>
          <w:szCs w:val="24"/>
        </w:rPr>
      </w:pPr>
      <w:r w:rsidRPr="000A1356">
        <w:rPr>
          <w:rFonts w:ascii="Times New Roman" w:eastAsia="Times New Roman" w:hAnsi="Times New Roman" w:cs="Times New Roman"/>
          <w:color w:val="000000"/>
          <w:sz w:val="20"/>
        </w:rPr>
        <w:t>(Added 2019)</w:t>
      </w:r>
      <w:r w:rsidR="00ED2A57">
        <w:rPr>
          <w:rFonts w:ascii="Times New Roman" w:eastAsia="Times New Roman" w:hAnsi="Times New Roman" w:cs="Times New Roman"/>
          <w:color w:val="000000"/>
          <w:sz w:val="20"/>
        </w:rPr>
        <w:t xml:space="preserve"> </w:t>
      </w:r>
      <w:r w:rsidR="00ED2A57">
        <w:rPr>
          <w:rFonts w:ascii="Times New Roman" w:eastAsia="Times New Roman" w:hAnsi="Times New Roman" w:cs="Times New Roman"/>
          <w:b/>
          <w:bCs/>
          <w:color w:val="000000"/>
          <w:sz w:val="20"/>
          <w:u w:val="single"/>
        </w:rPr>
        <w:t>(Amended 202X)</w:t>
      </w:r>
    </w:p>
    <w:sectPr w:rsidR="00EC0264" w:rsidRPr="00EC026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ADAFE" w14:textId="77777777" w:rsidR="00553720" w:rsidRDefault="00553720" w:rsidP="000A1356">
      <w:pPr>
        <w:spacing w:after="0" w:line="240" w:lineRule="auto"/>
      </w:pPr>
      <w:r>
        <w:separator/>
      </w:r>
    </w:p>
  </w:endnote>
  <w:endnote w:type="continuationSeparator" w:id="0">
    <w:p w14:paraId="6B3CEE93" w14:textId="77777777" w:rsidR="00553720" w:rsidRDefault="00553720" w:rsidP="000A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2A0D" w14:textId="77777777" w:rsidR="00553720" w:rsidRDefault="00553720" w:rsidP="000A1356">
      <w:pPr>
        <w:spacing w:after="0" w:line="240" w:lineRule="auto"/>
      </w:pPr>
      <w:r>
        <w:separator/>
      </w:r>
    </w:p>
  </w:footnote>
  <w:footnote w:type="continuationSeparator" w:id="0">
    <w:p w14:paraId="3CC2D504" w14:textId="77777777" w:rsidR="00553720" w:rsidRDefault="00553720" w:rsidP="000A1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275ED" w14:textId="54C99D3E" w:rsidR="00073CE8" w:rsidRPr="00073CE8" w:rsidRDefault="00073CE8">
    <w:pPr>
      <w:pStyle w:val="Header"/>
      <w:rPr>
        <w:rFonts w:ascii="Times New Roman" w:hAnsi="Times New Roman" w:cs="Times New Roman"/>
        <w:b/>
        <w:bCs/>
      </w:rPr>
    </w:pPr>
    <w:r w:rsidRPr="00073CE8">
      <w:rPr>
        <w:rFonts w:ascii="Times New Roman" w:hAnsi="Times New Roman" w:cs="Times New Roman"/>
        <w:b/>
        <w:bCs/>
      </w:rPr>
      <w:t>ILMA Revised Proposal (01/21/2020)</w:t>
    </w:r>
  </w:p>
  <w:p w14:paraId="024DB90E" w14:textId="77777777" w:rsidR="00073CE8" w:rsidRDefault="00073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A304D"/>
    <w:multiLevelType w:val="hybridMultilevel"/>
    <w:tmpl w:val="2EF494E6"/>
    <w:lvl w:ilvl="0" w:tplc="A37C594C">
      <w:start w:val="1"/>
      <w:numFmt w:val="lowerLetter"/>
      <w:lvlText w:val="(%1)"/>
      <w:lvlJc w:val="left"/>
      <w:pPr>
        <w:ind w:left="1432"/>
      </w:pPr>
      <w:rPr>
        <w:rFonts w:ascii="Times New Roman" w:hAnsi="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 w15:restartNumberingAfterBreak="0">
    <w:nsid w:val="350547E1"/>
    <w:multiLevelType w:val="hybridMultilevel"/>
    <w:tmpl w:val="2F16EEAC"/>
    <w:lvl w:ilvl="0" w:tplc="E6BAF90A">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02CCA3CE">
      <w:start w:val="1"/>
      <w:numFmt w:val="lowerLetter"/>
      <w:lvlText w:val="%2"/>
      <w:lvlJc w:val="left"/>
      <w:pPr>
        <w:ind w:left="16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B9966198">
      <w:start w:val="1"/>
      <w:numFmt w:val="lowerRoman"/>
      <w:lvlText w:val="%3"/>
      <w:lvlJc w:val="left"/>
      <w:pPr>
        <w:ind w:left="23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8ECC956">
      <w:start w:val="1"/>
      <w:numFmt w:val="decimal"/>
      <w:lvlText w:val="%4"/>
      <w:lvlJc w:val="left"/>
      <w:pPr>
        <w:ind w:left="30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91DABCA6">
      <w:start w:val="1"/>
      <w:numFmt w:val="lowerLetter"/>
      <w:lvlText w:val="%5"/>
      <w:lvlJc w:val="left"/>
      <w:pPr>
        <w:ind w:left="37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E45CAE">
      <w:start w:val="1"/>
      <w:numFmt w:val="lowerRoman"/>
      <w:lvlText w:val="%6"/>
      <w:lvlJc w:val="left"/>
      <w:pPr>
        <w:ind w:left="45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D3DE913C">
      <w:start w:val="1"/>
      <w:numFmt w:val="decimal"/>
      <w:lvlText w:val="%7"/>
      <w:lvlJc w:val="left"/>
      <w:pPr>
        <w:ind w:left="52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2CA2B8B2">
      <w:start w:val="1"/>
      <w:numFmt w:val="lowerLetter"/>
      <w:lvlText w:val="%8"/>
      <w:lvlJc w:val="left"/>
      <w:pPr>
        <w:ind w:left="59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24A89A6A">
      <w:start w:val="1"/>
      <w:numFmt w:val="lowerRoman"/>
      <w:lvlText w:val="%9"/>
      <w:lvlJc w:val="left"/>
      <w:pPr>
        <w:ind w:left="66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2" w15:restartNumberingAfterBreak="0">
    <w:nsid w:val="38A30C4D"/>
    <w:multiLevelType w:val="hybridMultilevel"/>
    <w:tmpl w:val="89C4A446"/>
    <w:lvl w:ilvl="0" w:tplc="803E3946">
      <w:start w:val="1"/>
      <w:numFmt w:val="lowerLetter"/>
      <w:lvlText w:val="(%1)"/>
      <w:lvlJc w:val="left"/>
      <w:pPr>
        <w:ind w:left="2250"/>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43EE6EBC">
      <w:start w:val="1"/>
      <w:numFmt w:val="lowerLetter"/>
      <w:lvlText w:val="%2"/>
      <w:lvlJc w:val="left"/>
      <w:pPr>
        <w:ind w:left="26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AAB8D086">
      <w:start w:val="1"/>
      <w:numFmt w:val="lowerRoman"/>
      <w:lvlText w:val="%3"/>
      <w:lvlJc w:val="left"/>
      <w:pPr>
        <w:ind w:left="33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4CB2DBA8">
      <w:start w:val="1"/>
      <w:numFmt w:val="decimal"/>
      <w:lvlText w:val="%4"/>
      <w:lvlJc w:val="left"/>
      <w:pPr>
        <w:ind w:left="40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B1A1CD0">
      <w:start w:val="1"/>
      <w:numFmt w:val="lowerLetter"/>
      <w:lvlText w:val="%5"/>
      <w:lvlJc w:val="left"/>
      <w:pPr>
        <w:ind w:left="477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A97A56FE">
      <w:start w:val="1"/>
      <w:numFmt w:val="lowerRoman"/>
      <w:lvlText w:val="%6"/>
      <w:lvlJc w:val="left"/>
      <w:pPr>
        <w:ind w:left="549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ED030B6">
      <w:start w:val="1"/>
      <w:numFmt w:val="decimal"/>
      <w:lvlText w:val="%7"/>
      <w:lvlJc w:val="left"/>
      <w:pPr>
        <w:ind w:left="62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11C3C84">
      <w:start w:val="1"/>
      <w:numFmt w:val="lowerLetter"/>
      <w:lvlText w:val="%8"/>
      <w:lvlJc w:val="left"/>
      <w:pPr>
        <w:ind w:left="69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CE85EDA">
      <w:start w:val="1"/>
      <w:numFmt w:val="lowerRoman"/>
      <w:lvlText w:val="%9"/>
      <w:lvlJc w:val="left"/>
      <w:pPr>
        <w:ind w:left="76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3" w15:restartNumberingAfterBreak="0">
    <w:nsid w:val="3C1A7013"/>
    <w:multiLevelType w:val="hybridMultilevel"/>
    <w:tmpl w:val="D10E7FA0"/>
    <w:lvl w:ilvl="0" w:tplc="79901290">
      <w:start w:val="1"/>
      <w:numFmt w:val="lowerLetter"/>
      <w:lvlText w:val="(%1)"/>
      <w:lvlJc w:val="left"/>
      <w:pPr>
        <w:ind w:left="1432"/>
      </w:pPr>
      <w:rPr>
        <w:rFonts w:ascii="Times New Roman" w:hAnsi="Times New Roman" w:cs="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4" w15:restartNumberingAfterBreak="0">
    <w:nsid w:val="4EB7799A"/>
    <w:multiLevelType w:val="hybridMultilevel"/>
    <w:tmpl w:val="D2E8C006"/>
    <w:lvl w:ilvl="0" w:tplc="5C84B6DC">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2EBE8D94">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0FB60834">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EC6A256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3E862484">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203A969A">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3FBC8EA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9F80D18">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D5025E10">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5" w15:restartNumberingAfterBreak="0">
    <w:nsid w:val="4F7F782F"/>
    <w:multiLevelType w:val="hybridMultilevel"/>
    <w:tmpl w:val="383262BA"/>
    <w:lvl w:ilvl="0" w:tplc="D5C43C8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0E565E9C">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205CAE28">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B0983ED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1BC0DAE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2EAC498">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753E4988">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5B2E6E40">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EAC40AEE">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6" w15:restartNumberingAfterBreak="0">
    <w:nsid w:val="541742BD"/>
    <w:multiLevelType w:val="hybridMultilevel"/>
    <w:tmpl w:val="15A83B4E"/>
    <w:lvl w:ilvl="0" w:tplc="6A00085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198CDC8">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1AF0D60C">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193A182A">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40FA490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BA1AE2">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AEF4699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625A90F4">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6C02141A">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7" w15:restartNumberingAfterBreak="0">
    <w:nsid w:val="750225D4"/>
    <w:multiLevelType w:val="hybridMultilevel"/>
    <w:tmpl w:val="0A7EF362"/>
    <w:lvl w:ilvl="0" w:tplc="B24ECE42">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62A164A">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70643F3E">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A3A2F50C">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5F0CC390">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0122D38E">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33C01DA">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8206B9DA">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73DAEADC">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7"/>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MDIwNzIxtTQ1sDBX0lEKTi0uzszPAykwrAUAHmXPYywAAAA="/>
  </w:docVars>
  <w:rsids>
    <w:rsidRoot w:val="000A1356"/>
    <w:rsid w:val="00073CE8"/>
    <w:rsid w:val="000A1356"/>
    <w:rsid w:val="00152A3D"/>
    <w:rsid w:val="00342F1E"/>
    <w:rsid w:val="00362C6E"/>
    <w:rsid w:val="004B3D20"/>
    <w:rsid w:val="004D75E6"/>
    <w:rsid w:val="00520E05"/>
    <w:rsid w:val="00553720"/>
    <w:rsid w:val="008407E0"/>
    <w:rsid w:val="009F17A3"/>
    <w:rsid w:val="00A7002E"/>
    <w:rsid w:val="00EC0264"/>
    <w:rsid w:val="00ED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4BE8"/>
  <w15:chartTrackingRefBased/>
  <w15:docId w15:val="{D8184378-BB97-46DF-9080-2649F3B2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356"/>
  </w:style>
  <w:style w:type="paragraph" w:styleId="Footer">
    <w:name w:val="footer"/>
    <w:basedOn w:val="Normal"/>
    <w:link w:val="FooterChar"/>
    <w:uiPriority w:val="99"/>
    <w:unhideWhenUsed/>
    <w:rsid w:val="000A1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elwood.nist.gov\68_PML\680\internal\OWM\Breyanna\2020%20HB%20130\Working%20Docs-Markups\www.ncwm.com" TargetMode="External"/><Relationship Id="rId5" Type="http://schemas.openxmlformats.org/officeDocument/2006/relationships/styles" Target="styles.xml"/><Relationship Id="rId10" Type="http://schemas.openxmlformats.org/officeDocument/2006/relationships/hyperlink" Target="file:///\\elwood.nist.gov\68_PML\680\internal\OWM\Breyanna\2020%20HB%20130\Working%20Docs-Markups\www.ncw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Props1.xml><?xml version="1.0" encoding="utf-8"?>
<ds:datastoreItem xmlns:ds="http://schemas.openxmlformats.org/officeDocument/2006/customXml" ds:itemID="{286E065D-FFE5-4B74-AE2A-875FC30C2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4BF91-B92F-4C16-82F0-3D863676685E}">
  <ds:schemaRefs>
    <ds:schemaRef ds:uri="http://schemas.microsoft.com/sharepoint/v3/contenttype/forms"/>
  </ds:schemaRefs>
</ds:datastoreItem>
</file>

<file path=customXml/itemProps3.xml><?xml version="1.0" encoding="utf-8"?>
<ds:datastoreItem xmlns:ds="http://schemas.openxmlformats.org/officeDocument/2006/customXml" ds:itemID="{534BE107-B055-4356-94C3-7852443AAC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1c729d5-d8dd-4ccd-87aa-46ea52ddd4a6"/>
    <ds:schemaRef ds:uri="e821e515-2ed6-42dc-8244-a8315a5cc19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2894</Words>
  <Characters>16501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Warfield, Lisa (Fed)</dc:creator>
  <cp:keywords/>
  <dc:description/>
  <cp:lastModifiedBy>Don Onwiler</cp:lastModifiedBy>
  <cp:revision>2</cp:revision>
  <dcterms:created xsi:type="dcterms:W3CDTF">2020-01-21T17:42:00Z</dcterms:created>
  <dcterms:modified xsi:type="dcterms:W3CDTF">2020-01-21T17:42:00Z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