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8F3F" w14:textId="4BA3B4A4" w:rsidR="001101DB" w:rsidRDefault="00DA2CCE">
      <w:r>
        <w:t>TIM-26.1 suggested language per OWM S&amp;T Analysis:</w:t>
      </w:r>
    </w:p>
    <w:p w14:paraId="70610D6B" w14:textId="77777777" w:rsidR="00DA2CCE" w:rsidRPr="00DA2CCE" w:rsidRDefault="00DA2CCE" w:rsidP="00DA2CCE">
      <w:pPr>
        <w:keepNext/>
        <w:tabs>
          <w:tab w:val="left" w:pos="1620"/>
        </w:tabs>
        <w:spacing w:after="240" w:line="240" w:lineRule="auto"/>
        <w:ind w:left="360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b/>
          <w:bCs/>
          <w:kern w:val="0"/>
          <w14:ligatures w14:val="none"/>
        </w:rPr>
        <w:t>S.1.1.3. Value of Smallest Unit.</w:t>
      </w:r>
      <w:r w:rsidRPr="00DA2CCE">
        <w:rPr>
          <w:rFonts w:eastAsia="Times New Roman"/>
          <w:kern w:val="0"/>
          <w14:ligatures w14:val="none"/>
        </w:rPr>
        <w:t xml:space="preserve"> – The value of the smallest unit of indicated time and recorded time, if the device is equipped to record, shall not exceed the following.</w:t>
      </w:r>
    </w:p>
    <w:p w14:paraId="564CC18D" w14:textId="77777777" w:rsidR="00DA2CCE" w:rsidRPr="00DA2CCE" w:rsidRDefault="00DA2CCE" w:rsidP="00DA2CCE">
      <w:pPr>
        <w:keepNext/>
        <w:numPr>
          <w:ilvl w:val="0"/>
          <w:numId w:val="1"/>
        </w:numPr>
        <w:tabs>
          <w:tab w:val="left" w:pos="1620"/>
        </w:tabs>
        <w:spacing w:after="240" w:line="240" w:lineRule="auto"/>
        <w:ind w:left="1080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kern w:val="0"/>
          <w14:ligatures w14:val="none"/>
        </w:rPr>
        <w:t>For parking meters:</w:t>
      </w:r>
    </w:p>
    <w:p w14:paraId="59AA1C8E" w14:textId="77777777" w:rsidR="00DA2CCE" w:rsidRPr="00DA2CCE" w:rsidRDefault="00DA2CCE" w:rsidP="00DA2CCE">
      <w:pPr>
        <w:keepNext/>
        <w:numPr>
          <w:ilvl w:val="1"/>
          <w:numId w:val="1"/>
        </w:numPr>
        <w:tabs>
          <w:tab w:val="left" w:pos="1620"/>
        </w:tabs>
        <w:spacing w:after="240" w:line="240" w:lineRule="auto"/>
        <w:ind w:left="1440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kern w:val="0"/>
          <w14:ligatures w14:val="none"/>
        </w:rPr>
        <w:t xml:space="preserve">one-half hour on parking meters indicating time in excess of two hours; or </w:t>
      </w:r>
    </w:p>
    <w:p w14:paraId="6E1667B9" w14:textId="77777777" w:rsidR="00DA2CCE" w:rsidRPr="00DA2CCE" w:rsidRDefault="00DA2CCE" w:rsidP="00DA2CCE">
      <w:pPr>
        <w:keepNext/>
        <w:numPr>
          <w:ilvl w:val="1"/>
          <w:numId w:val="1"/>
        </w:numPr>
        <w:tabs>
          <w:tab w:val="left" w:pos="1620"/>
        </w:tabs>
        <w:spacing w:after="240" w:line="240" w:lineRule="auto"/>
        <w:ind w:left="1440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kern w:val="0"/>
          <w14:ligatures w14:val="none"/>
        </w:rPr>
        <w:t>six minutes on parking meters indicating time in excess of one but not greater than two hours.</w:t>
      </w:r>
    </w:p>
    <w:p w14:paraId="25EC84A8" w14:textId="77777777" w:rsidR="00DA2CCE" w:rsidRPr="00DA2CCE" w:rsidRDefault="00DA2CCE" w:rsidP="00AC2F98">
      <w:pPr>
        <w:keepNext/>
        <w:numPr>
          <w:ilvl w:val="0"/>
          <w:numId w:val="1"/>
        </w:numPr>
        <w:tabs>
          <w:tab w:val="left" w:pos="1620"/>
        </w:tabs>
        <w:spacing w:after="240" w:line="240" w:lineRule="auto"/>
        <w:ind w:left="1080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kern w:val="0"/>
          <w14:ligatures w14:val="none"/>
        </w:rPr>
        <w:t>For an EVSE equipped with an integral time-based feature</w:t>
      </w:r>
      <w:r w:rsidRPr="00DA2CCE">
        <w:rPr>
          <w:rFonts w:eastAsia="Times New Roman"/>
          <w:b/>
          <w:bCs/>
          <w:strike/>
          <w:kern w:val="0"/>
          <w14:ligatures w14:val="none"/>
        </w:rPr>
        <w:t>:</w:t>
      </w:r>
      <w:r w:rsidRPr="00DA2CCE">
        <w:rPr>
          <w:rFonts w:eastAsia="Times New Roman"/>
          <w:b/>
          <w:bCs/>
          <w:kern w:val="0"/>
          <w:u w:val="single"/>
          <w14:ligatures w14:val="none"/>
        </w:rPr>
        <w:t xml:space="preserve">, one minute for each separate service related to a delivery of electrical energy. </w:t>
      </w:r>
    </w:p>
    <w:p w14:paraId="6FB0D410" w14:textId="0B2C9B3C" w:rsidR="00DA2CCE" w:rsidRPr="00DA2CCE" w:rsidRDefault="00DA2CCE" w:rsidP="00DA2CCE">
      <w:pPr>
        <w:keepNext/>
        <w:numPr>
          <w:ilvl w:val="1"/>
          <w:numId w:val="2"/>
        </w:numPr>
        <w:tabs>
          <w:tab w:val="left" w:pos="1620"/>
        </w:tabs>
        <w:spacing w:after="240" w:line="240" w:lineRule="auto"/>
        <w:jc w:val="both"/>
        <w:rPr>
          <w:rFonts w:eastAsia="Times New Roman"/>
          <w:b/>
          <w:bCs/>
          <w:strike/>
          <w:kern w:val="0"/>
          <w14:ligatures w14:val="none"/>
        </w:rPr>
      </w:pPr>
      <w:r w:rsidRPr="00DA2CCE">
        <w:rPr>
          <w:rFonts w:eastAsia="Times New Roman"/>
          <w:b/>
          <w:bCs/>
          <w:strike/>
          <w:kern w:val="0"/>
          <w14:ligatures w14:val="none"/>
        </w:rPr>
        <w:t xml:space="preserve">one minute on an EVSE indicating time not greater than or equal to 60 minutes; or </w:t>
      </w:r>
    </w:p>
    <w:p w14:paraId="7DA9ED61" w14:textId="5FA2FBD2" w:rsidR="00DA2CCE" w:rsidRPr="00DA2CCE" w:rsidRDefault="00DA2CCE" w:rsidP="00DA2CCE">
      <w:pPr>
        <w:keepNext/>
        <w:numPr>
          <w:ilvl w:val="1"/>
          <w:numId w:val="2"/>
        </w:numPr>
        <w:tabs>
          <w:tab w:val="left" w:pos="1620"/>
        </w:tabs>
        <w:spacing w:after="240" w:line="240" w:lineRule="auto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b/>
          <w:bCs/>
          <w:strike/>
          <w:kern w:val="0"/>
          <w14:ligatures w14:val="none"/>
        </w:rPr>
        <w:t xml:space="preserve">hours and minutes on an EVSE indicating time intervals in excess of 60 minutes. </w:t>
      </w:r>
      <w:r w:rsidRPr="00DA2CCE">
        <w:rPr>
          <w:rFonts w:eastAsia="Times New Roman"/>
          <w:kern w:val="0"/>
          <w14:ligatures w14:val="none"/>
        </w:rPr>
        <w:t xml:space="preserve"> </w:t>
      </w:r>
    </w:p>
    <w:p w14:paraId="545F0027" w14:textId="77777777" w:rsidR="00DA2CCE" w:rsidRPr="00DA2CCE" w:rsidRDefault="00DA2CCE" w:rsidP="00AC2F98">
      <w:pPr>
        <w:keepNext/>
        <w:numPr>
          <w:ilvl w:val="0"/>
          <w:numId w:val="1"/>
        </w:numPr>
        <w:tabs>
          <w:tab w:val="left" w:pos="1620"/>
        </w:tabs>
        <w:spacing w:after="240" w:line="240" w:lineRule="auto"/>
        <w:ind w:left="1080"/>
        <w:jc w:val="both"/>
        <w:rPr>
          <w:rFonts w:eastAsia="Times New Roman"/>
          <w:kern w:val="0"/>
          <w14:ligatures w14:val="none"/>
        </w:rPr>
      </w:pPr>
      <w:r w:rsidRPr="00DA2CCE">
        <w:rPr>
          <w:rFonts w:eastAsia="Times New Roman"/>
          <w:kern w:val="0"/>
          <w14:ligatures w14:val="none"/>
        </w:rPr>
        <w:t>For all other devices five minutes, except those equipped with an in-service light.</w:t>
      </w:r>
    </w:p>
    <w:p w14:paraId="5B95BDD8" w14:textId="77777777" w:rsidR="00DA2CCE" w:rsidRPr="00DA2CCE" w:rsidRDefault="00DA2CCE" w:rsidP="00DA2CCE">
      <w:pPr>
        <w:spacing w:after="240" w:line="240" w:lineRule="auto"/>
        <w:ind w:left="360"/>
        <w:jc w:val="both"/>
        <w:rPr>
          <w:rFonts w:eastAsia="Calibri"/>
          <w:kern w:val="0"/>
          <w14:ligatures w14:val="none"/>
        </w:rPr>
      </w:pPr>
      <w:r w:rsidRPr="00DA2CCE">
        <w:rPr>
          <w:rFonts w:eastAsia="Times New Roman"/>
          <w:kern w:val="0"/>
          <w14:ligatures w14:val="none"/>
        </w:rPr>
        <w:t>(Amended 1975</w:t>
      </w:r>
      <w:r w:rsidRPr="00DA2CCE">
        <w:rPr>
          <w:rFonts w:eastAsia="Times New Roman"/>
          <w:b/>
          <w:bCs/>
          <w:strike/>
          <w:kern w:val="0"/>
          <w14:ligatures w14:val="none"/>
        </w:rPr>
        <w:t xml:space="preserve"> and</w:t>
      </w:r>
      <w:r w:rsidRPr="00DA2CCE">
        <w:rPr>
          <w:rFonts w:eastAsia="Times New Roman"/>
          <w:b/>
          <w:bCs/>
          <w:kern w:val="0"/>
          <w:u w:val="single"/>
          <w14:ligatures w14:val="none"/>
        </w:rPr>
        <w:t>,</w:t>
      </w:r>
      <w:r w:rsidRPr="00DA2CCE">
        <w:rPr>
          <w:rFonts w:eastAsia="Times New Roman"/>
          <w:kern w:val="0"/>
          <w14:ligatures w14:val="none"/>
        </w:rPr>
        <w:t xml:space="preserve"> 2021</w:t>
      </w:r>
      <w:r w:rsidRPr="00DA2CCE">
        <w:rPr>
          <w:rFonts w:eastAsia="Times New Roman"/>
          <w:b/>
          <w:bCs/>
          <w:kern w:val="0"/>
          <w:u w:val="single"/>
          <w14:ligatures w14:val="none"/>
        </w:rPr>
        <w:t>, and 20XX</w:t>
      </w:r>
      <w:r w:rsidRPr="00DA2CCE">
        <w:rPr>
          <w:rFonts w:eastAsia="Times New Roman"/>
          <w:kern w:val="0"/>
          <w14:ligatures w14:val="none"/>
        </w:rPr>
        <w:t>)</w:t>
      </w:r>
    </w:p>
    <w:p w14:paraId="0F86BC1C" w14:textId="77777777" w:rsidR="00DA2CCE" w:rsidRDefault="00DA2CCE"/>
    <w:sectPr w:rsidR="00DA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5C7"/>
    <w:multiLevelType w:val="hybridMultilevel"/>
    <w:tmpl w:val="58FC404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860C1BDC">
      <w:start w:val="1"/>
      <w:numFmt w:val="decimal"/>
      <w:lvlText w:val="(%2)"/>
      <w:lvlJc w:val="left"/>
      <w:pPr>
        <w:ind w:left="1890" w:hanging="360"/>
      </w:pPr>
      <w:rPr>
        <w:rFonts w:ascii="Times New Roman" w:hAnsi="Times New Roman" w:cs="Times New Roman" w:hint="default"/>
        <w:b/>
        <w:bCs/>
        <w:strike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574A9"/>
    <w:multiLevelType w:val="hybridMultilevel"/>
    <w:tmpl w:val="487AEDC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ind w:left="1890" w:hanging="360"/>
      </w:pPr>
      <w:rPr>
        <w:rFonts w:ascii="Times New Roman" w:hAnsi="Times New Roman" w:cs="Times New Roman" w:hint="default"/>
        <w:b w:val="0"/>
        <w:bCs w:val="0"/>
        <w:strike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422419">
    <w:abstractNumId w:val="1"/>
  </w:num>
  <w:num w:numId="2" w16cid:durableId="115352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CE"/>
    <w:rsid w:val="001101DB"/>
    <w:rsid w:val="00132137"/>
    <w:rsid w:val="0052281B"/>
    <w:rsid w:val="00580F16"/>
    <w:rsid w:val="006F2467"/>
    <w:rsid w:val="007F4877"/>
    <w:rsid w:val="008D38A0"/>
    <w:rsid w:val="008F3AE8"/>
    <w:rsid w:val="00932E70"/>
    <w:rsid w:val="00A95252"/>
    <w:rsid w:val="00AC2F98"/>
    <w:rsid w:val="00C57CF0"/>
    <w:rsid w:val="00C82BE7"/>
    <w:rsid w:val="00DA2CCE"/>
    <w:rsid w:val="00E52E40"/>
    <w:rsid w:val="00E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1602"/>
  <w15:chartTrackingRefBased/>
  <w15:docId w15:val="{3D1503E6-498A-451E-A538-A3497D6B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C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C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C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C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C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C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C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C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C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C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C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C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C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4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Minnich, Loren B. (Fed)</dc:creator>
  <cp:keywords/>
  <dc:description/>
  <cp:lastModifiedBy>Minnich, Loren B. (Fed)</cp:lastModifiedBy>
  <cp:revision>2</cp:revision>
  <dcterms:created xsi:type="dcterms:W3CDTF">2025-12-30T21:40:00Z</dcterms:created>
  <dcterms:modified xsi:type="dcterms:W3CDTF">2025-12-30T21:40:00Z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eee61f52-684a-4cb8-a17b-4d448d1d1c58</vt:lpwstr>
  </property>
</Properties>
</file>